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8C0E" w14:textId="2A16FDFA" w:rsidR="009B0EBC" w:rsidRDefault="001F2490" w:rsidP="00A44BCF">
      <w:pPr>
        <w:jc w:val="center"/>
      </w:pPr>
      <w:r>
        <w:rPr>
          <w:b/>
          <w:bCs/>
          <w:noProof/>
          <w:color w:val="00B0F0"/>
          <w:sz w:val="96"/>
          <w:szCs w:val="96"/>
        </w:rPr>
        <w:t xml:space="preserve">Finance and Administration Manager </w:t>
      </w:r>
      <w:r w:rsidR="00DF0D4C">
        <w:rPr>
          <w:b/>
          <w:bCs/>
          <w:noProof/>
          <w:color w:val="00B0F0"/>
          <w:sz w:val="96"/>
          <w:szCs w:val="96"/>
        </w:rPr>
        <w:t xml:space="preserve"> </w:t>
      </w:r>
      <w:r w:rsidR="00A44BCF">
        <w:rPr>
          <w:b/>
          <w:bCs/>
          <w:noProof/>
          <w:color w:val="00B0F0"/>
          <w:sz w:val="96"/>
          <w:szCs w:val="96"/>
        </w:rPr>
        <w:t xml:space="preserve"> </w:t>
      </w:r>
      <w:r w:rsidR="009B0EBC">
        <w:rPr>
          <w:noProof/>
        </w:rPr>
        <w:drawing>
          <wp:inline distT="0" distB="0" distL="0" distR="0" wp14:anchorId="11DDAF8D" wp14:editId="5826BCBF">
            <wp:extent cx="5731510" cy="3820160"/>
            <wp:effectExtent l="0" t="0" r="0" b="0"/>
            <wp:docPr id="2139792570"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92570"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160"/>
                    </a:xfrm>
                    <a:prstGeom prst="rect">
                      <a:avLst/>
                    </a:prstGeom>
                    <a:noFill/>
                    <a:ln>
                      <a:noFill/>
                    </a:ln>
                  </pic:spPr>
                </pic:pic>
              </a:graphicData>
            </a:graphic>
          </wp:inline>
        </w:drawing>
      </w:r>
    </w:p>
    <w:p w14:paraId="44929F2C" w14:textId="3E42C496" w:rsidR="00586AB2" w:rsidRDefault="003974D9">
      <w:r>
        <w:rPr>
          <w:noProof/>
        </w:rPr>
        <w:drawing>
          <wp:inline distT="0" distB="0" distL="0" distR="0" wp14:anchorId="13A82487" wp14:editId="57EF6436">
            <wp:extent cx="5731510" cy="2061210"/>
            <wp:effectExtent l="0" t="0" r="0" b="0"/>
            <wp:docPr id="263017628" name="Picture 5" descr="Ware Priory Venues in Hertfordshire | Guides for Br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e Priory Venues in Hertfordshire | Guides for Bri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061210"/>
                    </a:xfrm>
                    <a:prstGeom prst="rect">
                      <a:avLst/>
                    </a:prstGeom>
                    <a:noFill/>
                    <a:ln>
                      <a:noFill/>
                    </a:ln>
                  </pic:spPr>
                </pic:pic>
              </a:graphicData>
            </a:graphic>
          </wp:inline>
        </w:drawing>
      </w:r>
    </w:p>
    <w:p w14:paraId="70BC4BDE" w14:textId="77777777" w:rsidR="00586AB2" w:rsidRDefault="00586AB2"/>
    <w:p w14:paraId="066D7777" w14:textId="15C681E7" w:rsidR="007458D7" w:rsidRDefault="007458D7" w:rsidP="0006249F">
      <w:pPr>
        <w:jc w:val="center"/>
      </w:pPr>
      <w:r>
        <w:rPr>
          <w:noProof/>
        </w:rPr>
        <w:lastRenderedPageBreak/>
        <w:drawing>
          <wp:inline distT="0" distB="0" distL="0" distR="0" wp14:anchorId="41725AF6" wp14:editId="57AF5440">
            <wp:extent cx="1577690" cy="1051560"/>
            <wp:effectExtent l="0" t="0" r="0" b="0"/>
            <wp:docPr id="759695247"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95247"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207" cy="1057903"/>
                    </a:xfrm>
                    <a:prstGeom prst="rect">
                      <a:avLst/>
                    </a:prstGeom>
                    <a:noFill/>
                    <a:ln>
                      <a:noFill/>
                    </a:ln>
                  </pic:spPr>
                </pic:pic>
              </a:graphicData>
            </a:graphic>
          </wp:inline>
        </w:drawing>
      </w:r>
    </w:p>
    <w:p w14:paraId="79033D27" w14:textId="77777777" w:rsidR="00CC24B8" w:rsidRPr="0057716D" w:rsidRDefault="00321C8D" w:rsidP="008226A4">
      <w:pPr>
        <w:spacing w:line="240" w:lineRule="auto"/>
      </w:pPr>
      <w:r w:rsidRPr="0057716D">
        <w:t xml:space="preserve">Ware Town Council </w:t>
      </w:r>
    </w:p>
    <w:p w14:paraId="229C31C6" w14:textId="489436B3" w:rsidR="00321C8D" w:rsidRPr="0057716D" w:rsidRDefault="00321C8D" w:rsidP="008226A4">
      <w:pPr>
        <w:spacing w:line="240" w:lineRule="auto"/>
      </w:pPr>
      <w:r w:rsidRPr="0057716D">
        <w:t xml:space="preserve">The Priory </w:t>
      </w:r>
    </w:p>
    <w:p w14:paraId="1E367C2B" w14:textId="2557C1C7" w:rsidR="00321C8D" w:rsidRPr="0057716D" w:rsidRDefault="00321C8D" w:rsidP="008226A4">
      <w:pPr>
        <w:spacing w:line="240" w:lineRule="auto"/>
      </w:pPr>
      <w:r w:rsidRPr="0057716D">
        <w:t>High Street</w:t>
      </w:r>
      <w:r w:rsidR="0057716D">
        <w:t xml:space="preserve">, </w:t>
      </w:r>
      <w:r w:rsidRPr="0057716D">
        <w:t xml:space="preserve">Ware </w:t>
      </w:r>
    </w:p>
    <w:p w14:paraId="33236BAF" w14:textId="164482DF" w:rsidR="00321C8D" w:rsidRPr="0057716D" w:rsidRDefault="00321C8D" w:rsidP="008226A4">
      <w:pPr>
        <w:spacing w:line="240" w:lineRule="auto"/>
      </w:pPr>
      <w:r w:rsidRPr="0057716D">
        <w:t>Hertfordshire</w:t>
      </w:r>
      <w:r w:rsidR="0057716D">
        <w:t xml:space="preserve">, </w:t>
      </w:r>
      <w:r w:rsidRPr="0057716D">
        <w:t xml:space="preserve">SG12 9AL </w:t>
      </w:r>
    </w:p>
    <w:p w14:paraId="09D19246" w14:textId="5D5D581D" w:rsidR="0057716D" w:rsidRDefault="00321C8D" w:rsidP="0057716D">
      <w:pPr>
        <w:spacing w:line="240" w:lineRule="auto"/>
      </w:pPr>
      <w:r w:rsidRPr="0057716D">
        <w:t>Telephone 01920 460316</w:t>
      </w:r>
    </w:p>
    <w:p w14:paraId="6F724CEE" w14:textId="4F083B23" w:rsidR="007458D7" w:rsidRPr="0057716D" w:rsidRDefault="00ED26F7">
      <w:r w:rsidRPr="0057716D">
        <w:t xml:space="preserve">Dear applicant </w:t>
      </w:r>
    </w:p>
    <w:p w14:paraId="20762538" w14:textId="40C13B2D" w:rsidR="00ED26F7" w:rsidRPr="0057716D" w:rsidRDefault="00ED26F7">
      <w:r w:rsidRPr="0057716D">
        <w:t>Thank you for your interest in applying for the role of</w:t>
      </w:r>
      <w:r w:rsidR="00945134" w:rsidRPr="0057716D">
        <w:t xml:space="preserve"> </w:t>
      </w:r>
      <w:r w:rsidR="001F2490" w:rsidRPr="0057716D">
        <w:t xml:space="preserve">RFO / Finance and Administration Manager. </w:t>
      </w:r>
      <w:r w:rsidR="00945134" w:rsidRPr="0057716D">
        <w:t xml:space="preserve"> </w:t>
      </w:r>
      <w:r w:rsidRPr="0057716D">
        <w:t xml:space="preserve"> </w:t>
      </w:r>
    </w:p>
    <w:p w14:paraId="1C536DC8" w14:textId="64E557CF" w:rsidR="00040CD2" w:rsidRPr="0057716D" w:rsidRDefault="00040CD2">
      <w:r w:rsidRPr="0057716D">
        <w:t xml:space="preserve">This pack is designed to give you more information about the role and our </w:t>
      </w:r>
      <w:r w:rsidR="00C6129B" w:rsidRPr="0057716D">
        <w:t>organisation</w:t>
      </w:r>
      <w:r w:rsidR="00AE5964" w:rsidRPr="0057716D">
        <w:t>, additional information can be found on our website</w:t>
      </w:r>
      <w:r w:rsidRPr="0057716D">
        <w:t xml:space="preserve">. </w:t>
      </w:r>
    </w:p>
    <w:p w14:paraId="4234743C" w14:textId="04514557" w:rsidR="008C03F2" w:rsidRPr="0057716D" w:rsidRDefault="00F5215E" w:rsidP="00A52659">
      <w:pPr>
        <w:autoSpaceDE w:val="0"/>
        <w:autoSpaceDN w:val="0"/>
        <w:adjustRightInd w:val="0"/>
        <w:rPr>
          <w:rFonts w:ascii="Calibri" w:eastAsia="Calibri" w:hAnsi="Calibri" w:cs="Calibri"/>
          <w:color w:val="000000"/>
          <w:lang w:eastAsia="en-GB"/>
        </w:rPr>
      </w:pPr>
      <w:r w:rsidRPr="0057716D">
        <w:rPr>
          <w:rFonts w:ascii="Calibri" w:eastAsia="Calibri" w:hAnsi="Calibri" w:cs="Calibri"/>
          <w:color w:val="000000"/>
          <w:lang w:eastAsia="en-GB"/>
        </w:rPr>
        <w:t>An</w:t>
      </w:r>
      <w:r w:rsidR="00EA1A7E" w:rsidRPr="0057716D">
        <w:rPr>
          <w:rFonts w:ascii="Calibri" w:eastAsia="Calibri" w:hAnsi="Calibri" w:cs="Calibri"/>
          <w:color w:val="000000"/>
          <w:lang w:eastAsia="en-GB"/>
        </w:rPr>
        <w:t xml:space="preserve"> </w:t>
      </w:r>
      <w:r w:rsidR="005E0E11" w:rsidRPr="0057716D">
        <w:rPr>
          <w:rFonts w:ascii="Calibri" w:eastAsia="Calibri" w:hAnsi="Calibri" w:cs="Calibri"/>
          <w:color w:val="000000"/>
          <w:lang w:eastAsia="en-GB"/>
        </w:rPr>
        <w:t>interesting and rewarding position</w:t>
      </w:r>
      <w:r w:rsidR="00EA1A7E" w:rsidRPr="0057716D">
        <w:rPr>
          <w:rFonts w:ascii="Calibri" w:eastAsia="Calibri" w:hAnsi="Calibri" w:cs="Calibri"/>
          <w:color w:val="000000"/>
          <w:lang w:eastAsia="en-GB"/>
        </w:rPr>
        <w:t xml:space="preserve"> </w:t>
      </w:r>
      <w:r w:rsidR="005E0E11" w:rsidRPr="0057716D">
        <w:rPr>
          <w:rFonts w:ascii="Calibri" w:eastAsia="Calibri" w:hAnsi="Calibri" w:cs="Calibri"/>
          <w:color w:val="000000"/>
          <w:lang w:eastAsia="en-GB"/>
        </w:rPr>
        <w:t>ha</w:t>
      </w:r>
      <w:r w:rsidRPr="0057716D">
        <w:rPr>
          <w:rFonts w:ascii="Calibri" w:eastAsia="Calibri" w:hAnsi="Calibri" w:cs="Calibri"/>
          <w:color w:val="000000"/>
          <w:lang w:eastAsia="en-GB"/>
        </w:rPr>
        <w:t>s</w:t>
      </w:r>
      <w:r w:rsidR="00EA1A7E" w:rsidRPr="0057716D">
        <w:rPr>
          <w:rFonts w:ascii="Calibri" w:eastAsia="Calibri" w:hAnsi="Calibri" w:cs="Calibri"/>
          <w:color w:val="000000"/>
          <w:lang w:eastAsia="en-GB"/>
        </w:rPr>
        <w:t xml:space="preserve"> </w:t>
      </w:r>
      <w:r w:rsidR="005E0E11" w:rsidRPr="0057716D">
        <w:rPr>
          <w:rFonts w:ascii="Calibri" w:eastAsia="Calibri" w:hAnsi="Calibri" w:cs="Calibri"/>
          <w:color w:val="000000"/>
          <w:lang w:eastAsia="en-GB"/>
        </w:rPr>
        <w:t>become available with Ware Town Council</w:t>
      </w:r>
      <w:r w:rsidR="00881722" w:rsidRPr="0057716D">
        <w:rPr>
          <w:rFonts w:ascii="Calibri" w:eastAsia="Calibri" w:hAnsi="Calibri" w:cs="Calibri"/>
          <w:color w:val="000000"/>
          <w:lang w:eastAsia="en-GB"/>
        </w:rPr>
        <w:t xml:space="preserve"> </w:t>
      </w:r>
      <w:r w:rsidR="00AE5964" w:rsidRPr="0057716D">
        <w:rPr>
          <w:rFonts w:ascii="Calibri" w:eastAsia="Calibri" w:hAnsi="Calibri" w:cs="Calibri"/>
          <w:color w:val="000000"/>
          <w:lang w:eastAsia="en-GB"/>
        </w:rPr>
        <w:t>to lead the Finance and Administration function</w:t>
      </w:r>
      <w:r w:rsidR="006F7B57" w:rsidRPr="0057716D">
        <w:rPr>
          <w:rFonts w:ascii="Calibri" w:eastAsia="Calibri" w:hAnsi="Calibri" w:cs="Calibri"/>
          <w:color w:val="000000"/>
          <w:lang w:eastAsia="en-GB"/>
        </w:rPr>
        <w:t xml:space="preserve">, contributing as part of the senior leadership team across the whole portfolio of activities </w:t>
      </w:r>
      <w:r w:rsidR="0078452A" w:rsidRPr="0057716D">
        <w:rPr>
          <w:rFonts w:ascii="Calibri" w:eastAsia="Calibri" w:hAnsi="Calibri" w:cs="Calibri"/>
          <w:color w:val="000000"/>
          <w:lang w:eastAsia="en-GB"/>
        </w:rPr>
        <w:t xml:space="preserve">of Ware Town Council. </w:t>
      </w:r>
      <w:r w:rsidR="002A691D" w:rsidRPr="0057716D">
        <w:rPr>
          <w:rFonts w:ascii="Calibri" w:eastAsia="Calibri" w:hAnsi="Calibri" w:cs="Calibri"/>
          <w:color w:val="000000"/>
          <w:lang w:eastAsia="en-GB"/>
        </w:rPr>
        <w:t xml:space="preserve">The council has a precept of </w:t>
      </w:r>
      <w:r w:rsidR="00B07F18" w:rsidRPr="0057716D">
        <w:rPr>
          <w:rFonts w:ascii="Calibri" w:eastAsia="Calibri" w:hAnsi="Calibri" w:cs="Calibri"/>
          <w:color w:val="000000"/>
          <w:lang w:eastAsia="en-GB"/>
        </w:rPr>
        <w:t>£</w:t>
      </w:r>
      <w:r w:rsidR="00BE4D12" w:rsidRPr="0057716D">
        <w:rPr>
          <w:rFonts w:ascii="Calibri" w:eastAsia="Calibri" w:hAnsi="Calibri" w:cs="Calibri"/>
          <w:color w:val="000000"/>
          <w:lang w:eastAsia="en-GB"/>
        </w:rPr>
        <w:t>2.1M and other income of £800K pa</w:t>
      </w:r>
      <w:r w:rsidR="00432213" w:rsidRPr="0057716D">
        <w:rPr>
          <w:rFonts w:ascii="Calibri" w:eastAsia="Calibri" w:hAnsi="Calibri" w:cs="Calibri"/>
          <w:color w:val="000000"/>
          <w:lang w:eastAsia="en-GB"/>
        </w:rPr>
        <w:t xml:space="preserve"> and is currently embarking on </w:t>
      </w:r>
      <w:r w:rsidR="00104B09" w:rsidRPr="0057716D">
        <w:rPr>
          <w:rFonts w:ascii="Calibri" w:eastAsia="Calibri" w:hAnsi="Calibri" w:cs="Calibri"/>
          <w:color w:val="000000"/>
          <w:lang w:eastAsia="en-GB"/>
        </w:rPr>
        <w:t>several</w:t>
      </w:r>
      <w:r w:rsidR="00432213" w:rsidRPr="0057716D">
        <w:rPr>
          <w:rFonts w:ascii="Calibri" w:eastAsia="Calibri" w:hAnsi="Calibri" w:cs="Calibri"/>
          <w:color w:val="000000"/>
          <w:lang w:eastAsia="en-GB"/>
        </w:rPr>
        <w:t xml:space="preserve"> </w:t>
      </w:r>
      <w:r w:rsidR="0066491D" w:rsidRPr="0057716D">
        <w:rPr>
          <w:rFonts w:ascii="Calibri" w:eastAsia="Calibri" w:hAnsi="Calibri" w:cs="Calibri"/>
          <w:color w:val="000000"/>
          <w:lang w:eastAsia="en-GB"/>
        </w:rPr>
        <w:t xml:space="preserve">exciting projects including the £1.5M development of our Lido. </w:t>
      </w:r>
    </w:p>
    <w:p w14:paraId="651C32B3" w14:textId="77777777" w:rsidR="00C30A40" w:rsidRPr="0057716D" w:rsidRDefault="00C30A40" w:rsidP="00C30A40">
      <w:pPr>
        <w:autoSpaceDE w:val="0"/>
        <w:autoSpaceDN w:val="0"/>
        <w:adjustRightInd w:val="0"/>
        <w:rPr>
          <w:rFonts w:ascii="Calibri" w:eastAsia="Calibri" w:hAnsi="Calibri" w:cs="Calibri"/>
          <w:color w:val="000000"/>
          <w:lang w:eastAsia="en-GB"/>
        </w:rPr>
      </w:pPr>
      <w:r w:rsidRPr="0057716D">
        <w:rPr>
          <w:rFonts w:ascii="Calibri" w:eastAsia="Calibri" w:hAnsi="Calibri" w:cs="Calibri"/>
          <w:color w:val="000000"/>
          <w:lang w:eastAsia="en-GB"/>
        </w:rPr>
        <w:t xml:space="preserve">Ware Town Council is committed to Equality of Opportunity and actively welcomes applications from all sections of the community. </w:t>
      </w:r>
    </w:p>
    <w:p w14:paraId="15E0AF6D" w14:textId="03744E74" w:rsidR="003372F7" w:rsidRPr="0057716D" w:rsidRDefault="003372F7">
      <w:r w:rsidRPr="0057716D">
        <w:t xml:space="preserve">Please note that we only accept applications using our application form; this is tailored </w:t>
      </w:r>
      <w:r w:rsidR="00950640" w:rsidRPr="0057716D">
        <w:t xml:space="preserve">to each role and aims to ensure </w:t>
      </w:r>
      <w:r w:rsidR="003557DE" w:rsidRPr="0057716D">
        <w:t xml:space="preserve">we get all the information </w:t>
      </w:r>
      <w:r w:rsidR="00B579C0" w:rsidRPr="0057716D">
        <w:t xml:space="preserve">from you that we need to be able to shortlist for interview. </w:t>
      </w:r>
      <w:r w:rsidR="00FA6893" w:rsidRPr="0057716D">
        <w:t>Please ensure that the form contains all the information that you want to get across</w:t>
      </w:r>
      <w:r w:rsidR="00A03C89" w:rsidRPr="0057716D">
        <w:t xml:space="preserve">. </w:t>
      </w:r>
    </w:p>
    <w:p w14:paraId="33179C1B" w14:textId="1CDC4F06" w:rsidR="00A03C89" w:rsidRPr="0057716D" w:rsidRDefault="00A03C89">
      <w:r w:rsidRPr="0057716D">
        <w:t xml:space="preserve">Completed forms should be emailed to Terry Philpott, Chief Executive and Town Clerk </w:t>
      </w:r>
      <w:hyperlink r:id="rId11" w:history="1">
        <w:r w:rsidR="0083430A" w:rsidRPr="0057716D">
          <w:rPr>
            <w:rStyle w:val="Hyperlink"/>
          </w:rPr>
          <w:t>townclerk@waretowncouncil.gov.uk</w:t>
        </w:r>
      </w:hyperlink>
      <w:r w:rsidR="0083430A" w:rsidRPr="0057716D">
        <w:t xml:space="preserve"> by </w:t>
      </w:r>
      <w:r w:rsidR="000B1D27" w:rsidRPr="0057716D">
        <w:t>5pm</w:t>
      </w:r>
      <w:r w:rsidR="00875CE3">
        <w:t xml:space="preserve"> on</w:t>
      </w:r>
      <w:r w:rsidR="000B1D27" w:rsidRPr="0057716D">
        <w:t xml:space="preserve"> </w:t>
      </w:r>
      <w:r w:rsidR="00875CE3">
        <w:t>13</w:t>
      </w:r>
      <w:r w:rsidR="00875CE3" w:rsidRPr="00875CE3">
        <w:rPr>
          <w:vertAlign w:val="superscript"/>
        </w:rPr>
        <w:t>th</w:t>
      </w:r>
      <w:r w:rsidR="005E61C1" w:rsidRPr="0057716D">
        <w:t xml:space="preserve"> </w:t>
      </w:r>
      <w:r w:rsidR="0057716D" w:rsidRPr="0057716D">
        <w:t>March</w:t>
      </w:r>
      <w:r w:rsidR="005E61C1" w:rsidRPr="0057716D">
        <w:t xml:space="preserve"> 2025</w:t>
      </w:r>
      <w:r w:rsidR="0083430A" w:rsidRPr="0057716D">
        <w:t xml:space="preserve">. </w:t>
      </w:r>
    </w:p>
    <w:p w14:paraId="33274AA4" w14:textId="401AFDB9" w:rsidR="00D664AD" w:rsidRPr="0057716D" w:rsidRDefault="00D664AD">
      <w:r w:rsidRPr="0057716D">
        <w:t xml:space="preserve">If you would like </w:t>
      </w:r>
      <w:r w:rsidR="00DF08EA" w:rsidRPr="0057716D">
        <w:t xml:space="preserve">an informal discussion or </w:t>
      </w:r>
      <w:r w:rsidRPr="0057716D">
        <w:t xml:space="preserve">more information about the role and our </w:t>
      </w:r>
      <w:r w:rsidR="00643A88" w:rsidRPr="0057716D">
        <w:t>organisation,</w:t>
      </w:r>
      <w:r w:rsidRPr="0057716D">
        <w:t xml:space="preserve"> </w:t>
      </w:r>
      <w:r w:rsidR="00DF08EA" w:rsidRPr="0057716D">
        <w:t xml:space="preserve">please contact </w:t>
      </w:r>
      <w:r w:rsidR="00C94CA5" w:rsidRPr="0057716D">
        <w:t xml:space="preserve">me </w:t>
      </w:r>
      <w:r w:rsidR="006C6C38" w:rsidRPr="0057716D">
        <w:t>07891 165701</w:t>
      </w:r>
      <w:r w:rsidR="0057716D" w:rsidRPr="0057716D">
        <w:t>. P</w:t>
      </w:r>
      <w:r w:rsidR="004F3980" w:rsidRPr="0057716D">
        <w:t xml:space="preserve">lease note that I am on annual leave between </w:t>
      </w:r>
      <w:r w:rsidR="002054BB" w:rsidRPr="0057716D">
        <w:t>26</w:t>
      </w:r>
      <w:r w:rsidR="002054BB" w:rsidRPr="0057716D">
        <w:rPr>
          <w:vertAlign w:val="superscript"/>
        </w:rPr>
        <w:t>th</w:t>
      </w:r>
      <w:r w:rsidR="002054BB" w:rsidRPr="0057716D">
        <w:t xml:space="preserve"> February and 11</w:t>
      </w:r>
      <w:r w:rsidR="002054BB" w:rsidRPr="0057716D">
        <w:rPr>
          <w:vertAlign w:val="superscript"/>
        </w:rPr>
        <w:t>th</w:t>
      </w:r>
      <w:r w:rsidR="002054BB" w:rsidRPr="0057716D">
        <w:t xml:space="preserve"> March with limi</w:t>
      </w:r>
      <w:r w:rsidR="00921F11" w:rsidRPr="0057716D">
        <w:t>ted access to phone and email</w:t>
      </w:r>
      <w:r w:rsidR="006C6C38" w:rsidRPr="0057716D">
        <w:t>.</w:t>
      </w:r>
    </w:p>
    <w:p w14:paraId="58837AC7" w14:textId="59AC4815" w:rsidR="007A0E6E" w:rsidRPr="0057716D" w:rsidRDefault="007A0E6E">
      <w:r w:rsidRPr="0057716D">
        <w:t xml:space="preserve">Your faithfully </w:t>
      </w:r>
    </w:p>
    <w:p w14:paraId="66168822" w14:textId="19218CC1" w:rsidR="007A0E6E" w:rsidRPr="00C6129B" w:rsidRDefault="00321C8D">
      <w:pPr>
        <w:rPr>
          <w:sz w:val="24"/>
          <w:szCs w:val="24"/>
        </w:rPr>
      </w:pPr>
      <w:r w:rsidRPr="00C6129B">
        <w:rPr>
          <w:rFonts w:ascii="Calibri" w:hAnsi="Calibri" w:cs="Estrangelo Edessa"/>
          <w:b/>
          <w:noProof/>
          <w:sz w:val="24"/>
          <w:szCs w:val="24"/>
          <w:lang w:eastAsia="en-GB"/>
        </w:rPr>
        <w:drawing>
          <wp:inline distT="0" distB="0" distL="0" distR="0" wp14:anchorId="4C0EA63C" wp14:editId="6B2C2F5A">
            <wp:extent cx="1432560" cy="449580"/>
            <wp:effectExtent l="0" t="0" r="0" b="0"/>
            <wp:docPr id="478952382"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52382" name="Picture 4" descr="Diagram&#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l="3546"/>
                    <a:stretch>
                      <a:fillRect/>
                    </a:stretch>
                  </pic:blipFill>
                  <pic:spPr bwMode="auto">
                    <a:xfrm>
                      <a:off x="0" y="0"/>
                      <a:ext cx="1432560" cy="449580"/>
                    </a:xfrm>
                    <a:prstGeom prst="rect">
                      <a:avLst/>
                    </a:prstGeom>
                    <a:noFill/>
                    <a:ln>
                      <a:noFill/>
                    </a:ln>
                  </pic:spPr>
                </pic:pic>
              </a:graphicData>
            </a:graphic>
          </wp:inline>
        </w:drawing>
      </w:r>
    </w:p>
    <w:p w14:paraId="5F1EDEA2" w14:textId="76E8A0FF" w:rsidR="007A0E6E" w:rsidRPr="0057716D" w:rsidRDefault="007A0E6E">
      <w:r w:rsidRPr="0057716D">
        <w:t>Terry Philpott</w:t>
      </w:r>
    </w:p>
    <w:p w14:paraId="21A0B3B4" w14:textId="3EF88C49" w:rsidR="007A0E6E" w:rsidRPr="0057716D" w:rsidRDefault="00D7498A">
      <w:r w:rsidRPr="0057716D">
        <w:t xml:space="preserve">Chief Executive and Town Clerk </w:t>
      </w:r>
    </w:p>
    <w:p w14:paraId="5589CDA8" w14:textId="610A25BA" w:rsidR="00C30A40" w:rsidRDefault="00F46943">
      <w:r w:rsidRPr="0057716D">
        <w:rPr>
          <w:noProof/>
        </w:rPr>
        <w:drawing>
          <wp:inline distT="0" distB="0" distL="0" distR="0" wp14:anchorId="2B0DE7F6" wp14:editId="2487A5C4">
            <wp:extent cx="1508760" cy="518160"/>
            <wp:effectExtent l="0" t="0" r="0" b="0"/>
            <wp:docPr id="286205327" name="Picture 2862053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518160"/>
                    </a:xfrm>
                    <a:prstGeom prst="rect">
                      <a:avLst/>
                    </a:prstGeom>
                    <a:noFill/>
                    <a:ln>
                      <a:noFill/>
                    </a:ln>
                  </pic:spPr>
                </pic:pic>
              </a:graphicData>
            </a:graphic>
          </wp:inline>
        </w:drawing>
      </w:r>
    </w:p>
    <w:p w14:paraId="6A5508DB" w14:textId="72DCBD5E" w:rsidR="0009236E" w:rsidRDefault="0009236E" w:rsidP="0009236E">
      <w:pPr>
        <w:jc w:val="center"/>
      </w:pPr>
      <w:r>
        <w:rPr>
          <w:noProof/>
          <w:color w:val="008000"/>
          <w:sz w:val="28"/>
        </w:rPr>
        <w:lastRenderedPageBreak/>
        <w:drawing>
          <wp:inline distT="0" distB="0" distL="0" distR="0" wp14:anchorId="4EF470A8" wp14:editId="1959BD55">
            <wp:extent cx="2194560" cy="1097280"/>
            <wp:effectExtent l="0" t="0" r="0" b="0"/>
            <wp:docPr id="763062750" name="Picture 1" descr="A blue and black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62750" name="Picture 1" descr="A blue and black logo with a cartoon charac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1097280"/>
                    </a:xfrm>
                    <a:prstGeom prst="rect">
                      <a:avLst/>
                    </a:prstGeom>
                    <a:noFill/>
                    <a:ln>
                      <a:noFill/>
                    </a:ln>
                  </pic:spPr>
                </pic:pic>
              </a:graphicData>
            </a:graphic>
          </wp:inline>
        </w:drawing>
      </w:r>
    </w:p>
    <w:p w14:paraId="5AD1B5E6" w14:textId="77777777" w:rsidR="007A5898" w:rsidRDefault="007A5898" w:rsidP="007A5898">
      <w:pPr>
        <w:pStyle w:val="Title"/>
        <w:rPr>
          <w:color w:val="008000"/>
          <w:sz w:val="28"/>
        </w:rPr>
      </w:pPr>
      <w:r>
        <w:rPr>
          <w:color w:val="008000"/>
          <w:sz w:val="28"/>
        </w:rPr>
        <w:t>JOB DESCRIPTION</w:t>
      </w:r>
    </w:p>
    <w:p w14:paraId="3A3C30E4" w14:textId="77777777" w:rsidR="007A5898" w:rsidRDefault="007A5898" w:rsidP="007A5898">
      <w:pPr>
        <w:pStyle w:val="Title"/>
        <w:rPr>
          <w:color w:val="008000"/>
          <w:sz w:val="28"/>
        </w:rPr>
      </w:pPr>
    </w:p>
    <w:p w14:paraId="322C69BB" w14:textId="77777777" w:rsidR="007A5898" w:rsidRPr="00AD5E29" w:rsidRDefault="007A5898" w:rsidP="007A5898">
      <w:pPr>
        <w:ind w:left="4320" w:hanging="4320"/>
        <w:rPr>
          <w:b/>
        </w:rPr>
      </w:pPr>
      <w:r>
        <w:rPr>
          <w:b/>
          <w:color w:val="808080"/>
        </w:rPr>
        <w:t>JOB TITLE:</w:t>
      </w:r>
      <w:r>
        <w:rPr>
          <w:b/>
          <w:color w:val="808080"/>
        </w:rPr>
        <w:tab/>
      </w:r>
      <w:r>
        <w:rPr>
          <w:b/>
        </w:rPr>
        <w:t xml:space="preserve">Responsible Finance Officer / </w:t>
      </w:r>
      <w:r w:rsidRPr="00AD5E29">
        <w:rPr>
          <w:b/>
        </w:rPr>
        <w:t>Finance and Administration Manager</w:t>
      </w:r>
    </w:p>
    <w:p w14:paraId="0B4B021A" w14:textId="77777777" w:rsidR="007A5898" w:rsidRPr="00E52156" w:rsidRDefault="007A5898" w:rsidP="007A5898">
      <w:r>
        <w:rPr>
          <w:b/>
          <w:color w:val="808080"/>
        </w:rPr>
        <w:t>PLACE OF WORK:</w:t>
      </w:r>
      <w:r>
        <w:rPr>
          <w:b/>
          <w:color w:val="808080"/>
        </w:rPr>
        <w:tab/>
      </w:r>
      <w:r>
        <w:rPr>
          <w:b/>
        </w:rPr>
        <w:tab/>
      </w:r>
      <w:r>
        <w:rPr>
          <w:b/>
        </w:rPr>
        <w:tab/>
      </w:r>
      <w:r>
        <w:rPr>
          <w:b/>
        </w:rPr>
        <w:tab/>
        <w:t>The Priory</w:t>
      </w:r>
    </w:p>
    <w:p w14:paraId="24B8674D" w14:textId="77777777" w:rsidR="007A5898" w:rsidRPr="0057716D" w:rsidRDefault="007A5898" w:rsidP="007A5898">
      <w:pPr>
        <w:pStyle w:val="Heading7"/>
        <w:rPr>
          <w:rFonts w:asciiTheme="minorHAnsi" w:eastAsiaTheme="minorHAnsi" w:hAnsiTheme="minorHAnsi" w:cstheme="minorBidi"/>
          <w:kern w:val="2"/>
          <w:sz w:val="22"/>
          <w:szCs w:val="22"/>
        </w:rPr>
      </w:pPr>
      <w:r w:rsidRPr="0057716D">
        <w:rPr>
          <w:rFonts w:asciiTheme="minorHAnsi" w:eastAsiaTheme="minorHAnsi" w:hAnsiTheme="minorHAnsi" w:cstheme="minorBidi"/>
          <w:color w:val="808080"/>
          <w:kern w:val="2"/>
          <w:sz w:val="22"/>
          <w:szCs w:val="22"/>
        </w:rPr>
        <w:t>SPINE POINT:</w:t>
      </w:r>
      <w:r>
        <w:rPr>
          <w:color w:val="808080"/>
          <w:sz w:val="22"/>
        </w:rPr>
        <w:t xml:space="preserve">      </w:t>
      </w:r>
      <w:r>
        <w:rPr>
          <w:sz w:val="22"/>
        </w:rPr>
        <w:t xml:space="preserve">      </w:t>
      </w:r>
      <w:r>
        <w:rPr>
          <w:sz w:val="22"/>
        </w:rPr>
        <w:tab/>
      </w:r>
      <w:r w:rsidRPr="0057716D">
        <w:rPr>
          <w:rFonts w:asciiTheme="minorHAnsi" w:eastAsiaTheme="minorHAnsi" w:hAnsiTheme="minorHAnsi" w:cstheme="minorBidi"/>
          <w:kern w:val="2"/>
          <w:sz w:val="22"/>
          <w:szCs w:val="22"/>
        </w:rPr>
        <w:t>SCP 33 to 36</w:t>
      </w:r>
    </w:p>
    <w:p w14:paraId="564DE95B" w14:textId="77777777" w:rsidR="0009236E" w:rsidRDefault="0009236E" w:rsidP="007A5898">
      <w:pPr>
        <w:ind w:left="4320" w:hanging="4320"/>
        <w:jc w:val="both"/>
        <w:rPr>
          <w:b/>
          <w:color w:val="808080"/>
        </w:rPr>
      </w:pPr>
    </w:p>
    <w:p w14:paraId="63431698" w14:textId="665F90E5" w:rsidR="007A5898" w:rsidRDefault="007A5898" w:rsidP="007A5898">
      <w:pPr>
        <w:ind w:left="4320" w:hanging="4320"/>
        <w:jc w:val="both"/>
        <w:rPr>
          <w:b/>
        </w:rPr>
      </w:pPr>
      <w:r w:rsidRPr="00651458">
        <w:rPr>
          <w:b/>
          <w:color w:val="808080"/>
        </w:rPr>
        <w:t>ALLOWANCES:</w:t>
      </w:r>
      <w:r w:rsidRPr="00651458">
        <w:rPr>
          <w:b/>
        </w:rPr>
        <w:t xml:space="preserve">                              </w:t>
      </w:r>
      <w:r w:rsidRPr="00651458">
        <w:rPr>
          <w:b/>
        </w:rPr>
        <w:tab/>
      </w:r>
      <w:r>
        <w:rPr>
          <w:b/>
        </w:rPr>
        <w:t>Location allowance relevant to Ware</w:t>
      </w:r>
    </w:p>
    <w:p w14:paraId="1FC6BD08" w14:textId="77777777" w:rsidR="007A5898" w:rsidRDefault="007A5898" w:rsidP="007A5898">
      <w:pPr>
        <w:pStyle w:val="Heading6"/>
        <w:rPr>
          <w:color w:val="808080"/>
          <w:sz w:val="22"/>
        </w:rPr>
      </w:pPr>
    </w:p>
    <w:p w14:paraId="264EA065" w14:textId="77777777" w:rsidR="007A5898" w:rsidRPr="0057716D" w:rsidRDefault="007A5898" w:rsidP="007A5898">
      <w:pPr>
        <w:pStyle w:val="Heading6"/>
        <w:rPr>
          <w:rFonts w:asciiTheme="minorHAnsi" w:eastAsiaTheme="minorHAnsi" w:hAnsiTheme="minorHAnsi" w:cstheme="minorBidi"/>
          <w:color w:val="auto"/>
          <w:kern w:val="2"/>
          <w:sz w:val="22"/>
          <w:szCs w:val="22"/>
        </w:rPr>
      </w:pPr>
      <w:r w:rsidRPr="0057716D">
        <w:rPr>
          <w:rFonts w:asciiTheme="minorHAnsi" w:eastAsiaTheme="minorHAnsi" w:hAnsiTheme="minorHAnsi" w:cstheme="minorBidi"/>
          <w:color w:val="808080"/>
          <w:kern w:val="2"/>
          <w:sz w:val="22"/>
          <w:szCs w:val="22"/>
        </w:rPr>
        <w:t>HOURS OF WORK:</w:t>
      </w:r>
      <w:r>
        <w:rPr>
          <w:color w:val="auto"/>
          <w:sz w:val="22"/>
        </w:rPr>
        <w:tab/>
      </w:r>
      <w:r>
        <w:rPr>
          <w:color w:val="auto"/>
          <w:sz w:val="22"/>
        </w:rPr>
        <w:tab/>
      </w:r>
      <w:r>
        <w:rPr>
          <w:color w:val="auto"/>
          <w:sz w:val="22"/>
        </w:rPr>
        <w:tab/>
      </w:r>
      <w:r>
        <w:rPr>
          <w:color w:val="auto"/>
          <w:sz w:val="22"/>
        </w:rPr>
        <w:tab/>
      </w:r>
      <w:r w:rsidRPr="0057716D">
        <w:rPr>
          <w:rFonts w:asciiTheme="minorHAnsi" w:eastAsiaTheme="minorHAnsi" w:hAnsiTheme="minorHAnsi" w:cstheme="minorBidi"/>
          <w:color w:val="auto"/>
          <w:kern w:val="2"/>
          <w:sz w:val="22"/>
          <w:szCs w:val="22"/>
        </w:rPr>
        <w:t>37 hours a week</w:t>
      </w:r>
    </w:p>
    <w:p w14:paraId="316BF6EB" w14:textId="77777777" w:rsidR="007A5898" w:rsidRDefault="007A5898" w:rsidP="007A5898">
      <w:pPr>
        <w:rPr>
          <w:b/>
        </w:rPr>
      </w:pPr>
    </w:p>
    <w:p w14:paraId="15EC6001" w14:textId="77777777" w:rsidR="007A5898" w:rsidRPr="0057716D" w:rsidRDefault="007A5898" w:rsidP="007A5898">
      <w:pPr>
        <w:pStyle w:val="BodyTextIndent"/>
        <w:rPr>
          <w:rFonts w:asciiTheme="minorHAnsi" w:eastAsiaTheme="minorHAnsi" w:hAnsiTheme="minorHAnsi" w:cstheme="minorBidi"/>
          <w:color w:val="auto"/>
          <w:kern w:val="2"/>
          <w:sz w:val="22"/>
          <w:szCs w:val="22"/>
        </w:rPr>
      </w:pPr>
      <w:r w:rsidRPr="0057716D">
        <w:rPr>
          <w:rFonts w:asciiTheme="minorHAnsi" w:eastAsiaTheme="minorHAnsi" w:hAnsiTheme="minorHAnsi" w:cstheme="minorBidi"/>
          <w:color w:val="808080"/>
          <w:kern w:val="2"/>
          <w:sz w:val="22"/>
          <w:szCs w:val="22"/>
        </w:rPr>
        <w:t>REPORTS TO:</w:t>
      </w:r>
      <w:r>
        <w:rPr>
          <w:color w:val="auto"/>
          <w:sz w:val="22"/>
        </w:rPr>
        <w:t xml:space="preserve">                                  </w:t>
      </w:r>
      <w:r>
        <w:rPr>
          <w:color w:val="auto"/>
          <w:sz w:val="22"/>
        </w:rPr>
        <w:tab/>
      </w:r>
      <w:r w:rsidRPr="0057716D">
        <w:rPr>
          <w:rFonts w:asciiTheme="minorHAnsi" w:eastAsiaTheme="minorHAnsi" w:hAnsiTheme="minorHAnsi" w:cstheme="minorBidi"/>
          <w:color w:val="auto"/>
          <w:kern w:val="2"/>
          <w:sz w:val="22"/>
          <w:szCs w:val="22"/>
        </w:rPr>
        <w:t xml:space="preserve">Town Clerk </w:t>
      </w:r>
    </w:p>
    <w:p w14:paraId="282BB68B" w14:textId="77777777" w:rsidR="007A5898" w:rsidRDefault="007A5898" w:rsidP="007A5898">
      <w:pPr>
        <w:pStyle w:val="Header"/>
        <w:tabs>
          <w:tab w:val="clear" w:pos="4153"/>
          <w:tab w:val="clear" w:pos="8306"/>
        </w:tabs>
      </w:pPr>
    </w:p>
    <w:p w14:paraId="3006C478" w14:textId="6D15F26A" w:rsidR="007A5898" w:rsidRDefault="007A5898" w:rsidP="007A5898">
      <w:pPr>
        <w:rPr>
          <w:b/>
        </w:rPr>
      </w:pPr>
      <w:r>
        <w:rPr>
          <w:b/>
          <w:color w:val="808080"/>
        </w:rPr>
        <w:t>MANAGEMENT RESPONSIBILITIES:</w:t>
      </w:r>
      <w:r>
        <w:rPr>
          <w:color w:val="808080"/>
        </w:rPr>
        <w:tab/>
      </w:r>
      <w:r w:rsidR="0057716D">
        <w:rPr>
          <w:color w:val="808080"/>
        </w:rPr>
        <w:tab/>
      </w:r>
      <w:r>
        <w:rPr>
          <w:b/>
        </w:rPr>
        <w:t>See attached organisation chart</w:t>
      </w:r>
    </w:p>
    <w:p w14:paraId="2E8783FE" w14:textId="77777777" w:rsidR="007A5898" w:rsidRPr="00CC007C" w:rsidRDefault="007A5898" w:rsidP="007A5898">
      <w:pPr>
        <w:pStyle w:val="Heading4"/>
        <w:ind w:left="426" w:hanging="426"/>
        <w:rPr>
          <w:rFonts w:asciiTheme="minorHAnsi" w:hAnsiTheme="minorHAnsi" w:cstheme="minorHAnsi"/>
          <w:color w:val="auto"/>
          <w:sz w:val="22"/>
          <w:szCs w:val="22"/>
        </w:rPr>
      </w:pPr>
      <w:r w:rsidRPr="00CC007C">
        <w:rPr>
          <w:rFonts w:asciiTheme="minorHAnsi" w:hAnsiTheme="minorHAnsi" w:cstheme="minorHAnsi"/>
          <w:color w:val="auto"/>
          <w:sz w:val="22"/>
          <w:szCs w:val="22"/>
        </w:rPr>
        <w:t>A</w:t>
      </w:r>
      <w:r w:rsidRPr="00CC007C">
        <w:rPr>
          <w:rFonts w:asciiTheme="minorHAnsi" w:hAnsiTheme="minorHAnsi" w:cstheme="minorHAnsi"/>
          <w:color w:val="auto"/>
          <w:sz w:val="22"/>
          <w:szCs w:val="22"/>
        </w:rPr>
        <w:tab/>
      </w:r>
      <w:r w:rsidRPr="00CC007C">
        <w:rPr>
          <w:rFonts w:asciiTheme="minorHAnsi" w:hAnsiTheme="minorHAnsi" w:cstheme="minorHAnsi"/>
          <w:color w:val="auto"/>
          <w:sz w:val="22"/>
          <w:szCs w:val="22"/>
          <w:u w:val="single"/>
        </w:rPr>
        <w:t>Main Purpose of the Job</w:t>
      </w:r>
    </w:p>
    <w:p w14:paraId="1FDF653E" w14:textId="77777777" w:rsidR="007A5898" w:rsidRPr="0038659C" w:rsidRDefault="007A5898" w:rsidP="007A5898"/>
    <w:p w14:paraId="583BB751" w14:textId="4317B847" w:rsidR="007A5898" w:rsidRPr="00193E59" w:rsidRDefault="007A5898" w:rsidP="007A5898">
      <w:r w:rsidRPr="00193E59">
        <w:t>Ensuring the effective financial control and management of the Town Council</w:t>
      </w:r>
      <w:r>
        <w:t xml:space="preserve"> and </w:t>
      </w:r>
      <w:r w:rsidRPr="00193E59">
        <w:t xml:space="preserve">the Priory </w:t>
      </w:r>
      <w:r w:rsidR="00643A88" w:rsidRPr="00193E59">
        <w:t>Charity’s accounts</w:t>
      </w:r>
      <w:r w:rsidRPr="00193E59">
        <w:t>, precept and budgets, in line with the Council’s Financial Regulations</w:t>
      </w:r>
    </w:p>
    <w:p w14:paraId="0E6BDDBE" w14:textId="77777777" w:rsidR="007A5898" w:rsidRDefault="007A5898" w:rsidP="007A5898">
      <w:r w:rsidRPr="00193E59">
        <w:t>Effective and efficient supervision of Administration Team / Execution of Administration Functions</w:t>
      </w:r>
      <w:r>
        <w:t xml:space="preserve"> including Cemetery administration. </w:t>
      </w:r>
    </w:p>
    <w:p w14:paraId="3777FA9F" w14:textId="0AE34746" w:rsidR="007A5898" w:rsidRPr="00193E59" w:rsidRDefault="007A5898" w:rsidP="007A5898">
      <w:r>
        <w:t xml:space="preserve">To oversee the management grants from Ware Town Council and grant applications to external providers. </w:t>
      </w:r>
    </w:p>
    <w:p w14:paraId="10D67078" w14:textId="77777777" w:rsidR="007A5898" w:rsidRPr="00193E59" w:rsidRDefault="007A5898" w:rsidP="007A5898">
      <w:r w:rsidRPr="00193E59">
        <w:t>To deputise for the Town Clerk</w:t>
      </w:r>
      <w:r>
        <w:t xml:space="preserve"> in matters of Council governance. </w:t>
      </w:r>
    </w:p>
    <w:p w14:paraId="7CDBE89E" w14:textId="1B77F3A8" w:rsidR="00241970" w:rsidRPr="00241970" w:rsidRDefault="007A5898" w:rsidP="00241970">
      <w:pPr>
        <w:ind w:left="426" w:hanging="426"/>
        <w:jc w:val="both"/>
        <w:rPr>
          <w:rFonts w:cs="Arial"/>
          <w:b/>
          <w:bCs/>
          <w:u w:val="single"/>
        </w:rPr>
      </w:pPr>
      <w:r>
        <w:rPr>
          <w:rFonts w:cs="Arial"/>
          <w:b/>
          <w:bCs/>
        </w:rPr>
        <w:t>B</w:t>
      </w:r>
      <w:r>
        <w:rPr>
          <w:rFonts w:cs="Arial"/>
          <w:b/>
          <w:bCs/>
        </w:rPr>
        <w:tab/>
      </w:r>
      <w:r w:rsidRPr="00EE4B77">
        <w:rPr>
          <w:rFonts w:cs="Arial"/>
          <w:b/>
          <w:bCs/>
          <w:u w:val="single"/>
        </w:rPr>
        <w:t>Areas of Day-to-Day Responsibility</w:t>
      </w:r>
    </w:p>
    <w:p w14:paraId="2DA0637A" w14:textId="77777777" w:rsidR="007A5898" w:rsidRPr="00EC6E6F" w:rsidRDefault="007A5898" w:rsidP="007A5898">
      <w:pPr>
        <w:jc w:val="both"/>
        <w:rPr>
          <w:b/>
          <w:bCs/>
          <w:u w:val="single"/>
        </w:rPr>
      </w:pPr>
      <w:r w:rsidRPr="00EC6E6F">
        <w:rPr>
          <w:b/>
          <w:bCs/>
          <w:u w:val="single"/>
        </w:rPr>
        <w:t>Governance / Risk Management</w:t>
      </w:r>
    </w:p>
    <w:p w14:paraId="7D14FF15" w14:textId="77777777" w:rsidR="007A5898" w:rsidRPr="00EC6E6F" w:rsidRDefault="007A5898" w:rsidP="00241970">
      <w:pPr>
        <w:numPr>
          <w:ilvl w:val="0"/>
          <w:numId w:val="29"/>
        </w:numPr>
        <w:spacing w:after="0" w:line="240" w:lineRule="auto"/>
      </w:pPr>
      <w:r w:rsidRPr="00EC6E6F">
        <w:t>Ensure effective Governance and Risk Management at all times.</w:t>
      </w:r>
    </w:p>
    <w:p w14:paraId="49D7A144" w14:textId="23600F64" w:rsidR="007A5898" w:rsidRPr="00EC6E6F" w:rsidRDefault="007A5898" w:rsidP="007A5898">
      <w:pPr>
        <w:jc w:val="both"/>
        <w:rPr>
          <w:b/>
          <w:bCs/>
          <w:u w:val="single"/>
        </w:rPr>
      </w:pPr>
      <w:r w:rsidRPr="00EC6E6F">
        <w:rPr>
          <w:b/>
          <w:bCs/>
          <w:u w:val="single"/>
        </w:rPr>
        <w:t>Budgeting</w:t>
      </w:r>
    </w:p>
    <w:p w14:paraId="70527A94" w14:textId="2174C33A" w:rsidR="007A5898" w:rsidRPr="00EC6E6F" w:rsidRDefault="007A5898" w:rsidP="00241970">
      <w:pPr>
        <w:numPr>
          <w:ilvl w:val="0"/>
          <w:numId w:val="30"/>
        </w:numPr>
        <w:spacing w:after="0" w:line="240" w:lineRule="auto"/>
      </w:pPr>
      <w:r w:rsidRPr="00EC6E6F">
        <w:t>Assist with budget setting process</w:t>
      </w:r>
      <w:r w:rsidR="00361565">
        <w:t>.</w:t>
      </w:r>
    </w:p>
    <w:p w14:paraId="2735678B" w14:textId="10BD76BB" w:rsidR="007A5898" w:rsidRPr="00EC6E6F" w:rsidRDefault="007A5898" w:rsidP="00241970">
      <w:pPr>
        <w:numPr>
          <w:ilvl w:val="0"/>
          <w:numId w:val="30"/>
        </w:numPr>
        <w:spacing w:after="0" w:line="240" w:lineRule="auto"/>
      </w:pPr>
      <w:r w:rsidRPr="00EC6E6F">
        <w:t xml:space="preserve">Send Precept </w:t>
      </w:r>
      <w:r w:rsidR="00361565">
        <w:t>r</w:t>
      </w:r>
      <w:r w:rsidRPr="00EC6E6F">
        <w:t>equest to East Herts Council once agreed</w:t>
      </w:r>
      <w:r w:rsidR="00361565">
        <w:t>.</w:t>
      </w:r>
    </w:p>
    <w:p w14:paraId="02B0261C" w14:textId="4F9CD5A0" w:rsidR="007A5898" w:rsidRPr="00EC6E6F" w:rsidRDefault="007A5898" w:rsidP="007A5898">
      <w:pPr>
        <w:jc w:val="both"/>
        <w:rPr>
          <w:b/>
          <w:bCs/>
          <w:u w:val="single"/>
        </w:rPr>
      </w:pPr>
      <w:r w:rsidRPr="00EC6E6F">
        <w:rPr>
          <w:b/>
          <w:bCs/>
          <w:u w:val="single"/>
        </w:rPr>
        <w:t>Bank Accounts</w:t>
      </w:r>
    </w:p>
    <w:p w14:paraId="3AB2C33C" w14:textId="77777777" w:rsidR="007A5898" w:rsidRPr="00EC6E6F" w:rsidRDefault="007A5898" w:rsidP="00241970">
      <w:pPr>
        <w:numPr>
          <w:ilvl w:val="0"/>
          <w:numId w:val="31"/>
        </w:numPr>
        <w:spacing w:after="0" w:line="240" w:lineRule="auto"/>
      </w:pPr>
      <w:r w:rsidRPr="00EC6E6F">
        <w:t>To ensure cash and cheques are banked weekly</w:t>
      </w:r>
      <w:r>
        <w:t>.</w:t>
      </w:r>
    </w:p>
    <w:p w14:paraId="76F89E13" w14:textId="77777777" w:rsidR="007A5898" w:rsidRPr="00EC6E6F" w:rsidRDefault="007A5898" w:rsidP="00241970">
      <w:pPr>
        <w:numPr>
          <w:ilvl w:val="0"/>
          <w:numId w:val="31"/>
        </w:numPr>
        <w:spacing w:after="0" w:line="240" w:lineRule="auto"/>
      </w:pPr>
      <w:r w:rsidRPr="00EC6E6F">
        <w:t>Ensure all bank accounts are reconciled frequently</w:t>
      </w:r>
      <w:r>
        <w:t>.</w:t>
      </w:r>
    </w:p>
    <w:p w14:paraId="3AD54879" w14:textId="77777777" w:rsidR="007A5898" w:rsidRDefault="007A5898" w:rsidP="00241970">
      <w:pPr>
        <w:numPr>
          <w:ilvl w:val="0"/>
          <w:numId w:val="31"/>
        </w:numPr>
        <w:spacing w:after="0" w:line="240" w:lineRule="auto"/>
      </w:pPr>
      <w:r w:rsidRPr="00EC6E6F">
        <w:t>To manage cashflow between accounts</w:t>
      </w:r>
      <w:r>
        <w:t>.</w:t>
      </w:r>
    </w:p>
    <w:p w14:paraId="234A1051" w14:textId="6C12A0D1" w:rsidR="007A5898" w:rsidRPr="00EC6E6F" w:rsidRDefault="007A5898" w:rsidP="00241970">
      <w:pPr>
        <w:numPr>
          <w:ilvl w:val="0"/>
          <w:numId w:val="31"/>
        </w:numPr>
        <w:spacing w:after="0" w:line="240" w:lineRule="auto"/>
      </w:pPr>
      <w:r>
        <w:t>Ensure petty cash records are maintained and reconciled</w:t>
      </w:r>
      <w:r w:rsidR="00361565">
        <w:t>.</w:t>
      </w:r>
    </w:p>
    <w:p w14:paraId="6B60BC67" w14:textId="77777777" w:rsidR="007A5898" w:rsidRPr="00EC6E6F" w:rsidRDefault="007A5898" w:rsidP="007A5898">
      <w:pPr>
        <w:jc w:val="both"/>
        <w:rPr>
          <w:b/>
          <w:bCs/>
          <w:u w:val="single"/>
        </w:rPr>
      </w:pPr>
      <w:r w:rsidRPr="00EC6E6F">
        <w:rPr>
          <w:b/>
          <w:bCs/>
          <w:u w:val="single"/>
        </w:rPr>
        <w:lastRenderedPageBreak/>
        <w:t>Investments</w:t>
      </w:r>
    </w:p>
    <w:p w14:paraId="7928B878" w14:textId="77777777" w:rsidR="007A5898" w:rsidRPr="00EC6E6F" w:rsidRDefault="007A5898" w:rsidP="00241970">
      <w:pPr>
        <w:numPr>
          <w:ilvl w:val="0"/>
          <w:numId w:val="32"/>
        </w:numPr>
        <w:spacing w:after="0" w:line="240" w:lineRule="auto"/>
      </w:pPr>
      <w:r w:rsidRPr="00EC6E6F">
        <w:t>Manage cash flow</w:t>
      </w:r>
      <w:r>
        <w:t>.</w:t>
      </w:r>
    </w:p>
    <w:p w14:paraId="2A39D9F1" w14:textId="14D59674" w:rsidR="007A5898" w:rsidRPr="00EC6E6F" w:rsidRDefault="007A5898" w:rsidP="00241970">
      <w:pPr>
        <w:numPr>
          <w:ilvl w:val="0"/>
          <w:numId w:val="32"/>
        </w:numPr>
        <w:spacing w:after="0" w:line="240" w:lineRule="auto"/>
      </w:pPr>
      <w:r w:rsidRPr="00EC6E6F">
        <w:t>Ensure effective investment at all times</w:t>
      </w:r>
      <w:r>
        <w:t>.</w:t>
      </w:r>
    </w:p>
    <w:p w14:paraId="025E3EF4" w14:textId="77777777" w:rsidR="007A5898" w:rsidRPr="00EC6E6F" w:rsidRDefault="007A5898" w:rsidP="007A5898">
      <w:pPr>
        <w:jc w:val="both"/>
        <w:rPr>
          <w:b/>
          <w:bCs/>
          <w:u w:val="single"/>
        </w:rPr>
      </w:pPr>
      <w:r w:rsidRPr="00EC6E6F">
        <w:rPr>
          <w:b/>
          <w:bCs/>
          <w:u w:val="single"/>
        </w:rPr>
        <w:t>Accounts Month End</w:t>
      </w:r>
    </w:p>
    <w:p w14:paraId="74A1D919" w14:textId="65D9B571" w:rsidR="007A5898" w:rsidRPr="00EC6E6F" w:rsidRDefault="007A5898" w:rsidP="00241970">
      <w:pPr>
        <w:numPr>
          <w:ilvl w:val="0"/>
          <w:numId w:val="33"/>
        </w:numPr>
        <w:spacing w:after="0" w:line="240" w:lineRule="auto"/>
      </w:pPr>
      <w:r w:rsidRPr="00EC6E6F">
        <w:t>Ensure all sales invoices are raised</w:t>
      </w:r>
      <w:r w:rsidR="00361565">
        <w:t>.</w:t>
      </w:r>
    </w:p>
    <w:p w14:paraId="001298B6" w14:textId="21B059EE" w:rsidR="007A5898" w:rsidRPr="00EC6E6F" w:rsidRDefault="007A5898" w:rsidP="00241970">
      <w:pPr>
        <w:numPr>
          <w:ilvl w:val="0"/>
          <w:numId w:val="33"/>
        </w:numPr>
        <w:spacing w:after="0" w:line="240" w:lineRule="auto"/>
      </w:pPr>
      <w:r w:rsidRPr="00EC6E6F">
        <w:t>Check Bank Reconciliation</w:t>
      </w:r>
      <w:r w:rsidR="00361565">
        <w:t>.</w:t>
      </w:r>
    </w:p>
    <w:p w14:paraId="647935A3" w14:textId="0576B770" w:rsidR="007A5898" w:rsidRPr="00EC6E6F" w:rsidRDefault="007A5898" w:rsidP="00241970">
      <w:pPr>
        <w:numPr>
          <w:ilvl w:val="0"/>
          <w:numId w:val="33"/>
        </w:numPr>
        <w:spacing w:after="0" w:line="240" w:lineRule="auto"/>
      </w:pPr>
      <w:r w:rsidRPr="00EC6E6F">
        <w:t>Check VAT records for month</w:t>
      </w:r>
      <w:r w:rsidR="00361565">
        <w:t>.</w:t>
      </w:r>
    </w:p>
    <w:p w14:paraId="190B9EE9" w14:textId="3667EB1A" w:rsidR="007A5898" w:rsidRPr="00EC6E6F" w:rsidRDefault="007A5898" w:rsidP="00241970">
      <w:pPr>
        <w:numPr>
          <w:ilvl w:val="0"/>
          <w:numId w:val="33"/>
        </w:numPr>
        <w:spacing w:after="0" w:line="240" w:lineRule="auto"/>
      </w:pPr>
      <w:r w:rsidRPr="00EC6E6F">
        <w:t>Check spending against budget, to ensure correct cost centres have been charged</w:t>
      </w:r>
      <w:r w:rsidR="00361565">
        <w:t>.</w:t>
      </w:r>
    </w:p>
    <w:p w14:paraId="6DDC18F3" w14:textId="4BB30CC0" w:rsidR="007A5898" w:rsidRPr="00EC6E6F" w:rsidRDefault="007A5898" w:rsidP="00241970">
      <w:pPr>
        <w:numPr>
          <w:ilvl w:val="0"/>
          <w:numId w:val="33"/>
        </w:numPr>
        <w:spacing w:after="0" w:line="240" w:lineRule="auto"/>
      </w:pPr>
      <w:r w:rsidRPr="00EC6E6F">
        <w:t>Check Debtors and Creditors</w:t>
      </w:r>
      <w:r w:rsidR="00361565">
        <w:t>.</w:t>
      </w:r>
    </w:p>
    <w:p w14:paraId="2FB606FB" w14:textId="2EFD0674" w:rsidR="007A5898" w:rsidRPr="00EC6E6F" w:rsidRDefault="007A5898" w:rsidP="00241970">
      <w:pPr>
        <w:numPr>
          <w:ilvl w:val="0"/>
          <w:numId w:val="33"/>
        </w:numPr>
        <w:spacing w:after="0" w:line="240" w:lineRule="auto"/>
      </w:pPr>
      <w:r w:rsidRPr="00EC6E6F">
        <w:t>Check Catering Commission</w:t>
      </w:r>
      <w:r w:rsidR="00361565">
        <w:t>.</w:t>
      </w:r>
    </w:p>
    <w:p w14:paraId="7536A9D1" w14:textId="3BED6EC7" w:rsidR="007A5898" w:rsidRPr="00EC6E6F" w:rsidRDefault="007A5898" w:rsidP="00241970">
      <w:pPr>
        <w:numPr>
          <w:ilvl w:val="0"/>
          <w:numId w:val="33"/>
        </w:numPr>
        <w:spacing w:after="0" w:line="240" w:lineRule="auto"/>
      </w:pPr>
      <w:r w:rsidRPr="00EC6E6F">
        <w:t>Raise all Tenant invoices for rental and utilities</w:t>
      </w:r>
      <w:r w:rsidR="00361565">
        <w:t>.</w:t>
      </w:r>
    </w:p>
    <w:p w14:paraId="4D1DA093" w14:textId="1EBF8B95" w:rsidR="007A5898" w:rsidRPr="00EC6E6F" w:rsidRDefault="007A5898" w:rsidP="00241970">
      <w:pPr>
        <w:numPr>
          <w:ilvl w:val="0"/>
          <w:numId w:val="33"/>
        </w:numPr>
        <w:spacing w:after="0" w:line="240" w:lineRule="auto"/>
      </w:pPr>
      <w:r w:rsidRPr="00EC6E6F">
        <w:t>Spot check Creditor statements</w:t>
      </w:r>
      <w:r w:rsidR="00361565">
        <w:t>.</w:t>
      </w:r>
    </w:p>
    <w:p w14:paraId="04A605BE" w14:textId="355A8AF4" w:rsidR="007A5898" w:rsidRPr="00EC6E6F" w:rsidRDefault="007A5898" w:rsidP="00241970">
      <w:pPr>
        <w:numPr>
          <w:ilvl w:val="0"/>
          <w:numId w:val="33"/>
        </w:numPr>
        <w:spacing w:after="0" w:line="240" w:lineRule="auto"/>
      </w:pPr>
      <w:r w:rsidRPr="00EC6E6F">
        <w:t>Credit control</w:t>
      </w:r>
      <w:r w:rsidR="00361565">
        <w:t>.</w:t>
      </w:r>
    </w:p>
    <w:p w14:paraId="7036F16F" w14:textId="0F262077" w:rsidR="007A5898" w:rsidRPr="00EC6E6F" w:rsidRDefault="007A5898" w:rsidP="00241970">
      <w:pPr>
        <w:numPr>
          <w:ilvl w:val="0"/>
          <w:numId w:val="33"/>
        </w:numPr>
        <w:spacing w:after="0" w:line="240" w:lineRule="auto"/>
      </w:pPr>
      <w:r w:rsidRPr="00EC6E6F">
        <w:t>Complete spreadsheet for Management Accounts – email out to all Councillors</w:t>
      </w:r>
      <w:r w:rsidR="00361565">
        <w:t>.</w:t>
      </w:r>
    </w:p>
    <w:p w14:paraId="52607E0D" w14:textId="66798270" w:rsidR="007A5898" w:rsidRPr="00EC6E6F" w:rsidRDefault="007A5898" w:rsidP="007A5898">
      <w:pPr>
        <w:jc w:val="both"/>
        <w:rPr>
          <w:b/>
          <w:bCs/>
        </w:rPr>
      </w:pPr>
      <w:r w:rsidRPr="00EC6E6F">
        <w:rPr>
          <w:b/>
          <w:bCs/>
          <w:u w:val="single"/>
        </w:rPr>
        <w:t>Accounts Year End</w:t>
      </w:r>
    </w:p>
    <w:p w14:paraId="5AD09E53" w14:textId="44B83B97" w:rsidR="007A5898" w:rsidRPr="00EC6E6F" w:rsidRDefault="007A5898" w:rsidP="00241970">
      <w:pPr>
        <w:numPr>
          <w:ilvl w:val="0"/>
          <w:numId w:val="34"/>
        </w:numPr>
        <w:spacing w:after="0" w:line="240" w:lineRule="auto"/>
      </w:pPr>
      <w:r w:rsidRPr="00EC6E6F">
        <w:t>Ensure all Accruals/Prepayments are recorded</w:t>
      </w:r>
      <w:r w:rsidR="00361565">
        <w:t>.</w:t>
      </w:r>
    </w:p>
    <w:p w14:paraId="1056BBAF" w14:textId="6AD2D8D5" w:rsidR="007A5898" w:rsidRPr="00EC6E6F" w:rsidRDefault="007A5898" w:rsidP="00241970">
      <w:pPr>
        <w:numPr>
          <w:ilvl w:val="0"/>
          <w:numId w:val="34"/>
        </w:numPr>
        <w:spacing w:after="0" w:line="240" w:lineRule="auto"/>
      </w:pPr>
      <w:r w:rsidRPr="00EC6E6F">
        <w:t>Check annual expenditure against budget</w:t>
      </w:r>
      <w:r w:rsidR="00361565">
        <w:t>.</w:t>
      </w:r>
    </w:p>
    <w:p w14:paraId="6A6AE0C5" w14:textId="35D5606F" w:rsidR="007A5898" w:rsidRPr="00EC6E6F" w:rsidRDefault="007A5898" w:rsidP="00241970">
      <w:pPr>
        <w:numPr>
          <w:ilvl w:val="0"/>
          <w:numId w:val="34"/>
        </w:numPr>
        <w:spacing w:after="0" w:line="240" w:lineRule="auto"/>
      </w:pPr>
      <w:r w:rsidRPr="00EC6E6F">
        <w:t>Produce spreadsheets regarding payroll, petty cash and S106 expenses</w:t>
      </w:r>
      <w:r w:rsidR="00361565">
        <w:t>.</w:t>
      </w:r>
    </w:p>
    <w:p w14:paraId="213DC840" w14:textId="06592121" w:rsidR="007A5898" w:rsidRPr="00EC6E6F" w:rsidRDefault="007A5898" w:rsidP="00241970">
      <w:pPr>
        <w:numPr>
          <w:ilvl w:val="0"/>
          <w:numId w:val="34"/>
        </w:numPr>
        <w:spacing w:after="0" w:line="240" w:lineRule="auto"/>
      </w:pPr>
      <w:r w:rsidRPr="00EC6E6F">
        <w:t>Liaise with internal auditor for twice yearly audit</w:t>
      </w:r>
      <w:r w:rsidR="00241970">
        <w:t>.</w:t>
      </w:r>
    </w:p>
    <w:p w14:paraId="5A37FB31" w14:textId="2458A59D" w:rsidR="007A5898" w:rsidRPr="00EC6E6F" w:rsidRDefault="007A5898" w:rsidP="00241970">
      <w:pPr>
        <w:numPr>
          <w:ilvl w:val="0"/>
          <w:numId w:val="34"/>
        </w:numPr>
        <w:spacing w:after="0" w:line="240" w:lineRule="auto"/>
      </w:pPr>
      <w:r w:rsidRPr="00EC6E6F">
        <w:t>Liaise with external auditor regarding annual audit and time frames</w:t>
      </w:r>
      <w:r w:rsidR="00241970">
        <w:t>,</w:t>
      </w:r>
    </w:p>
    <w:p w14:paraId="30AC6CA1" w14:textId="77D63B78" w:rsidR="007A5898" w:rsidRPr="00EC6E6F" w:rsidRDefault="007A5898" w:rsidP="00241970">
      <w:pPr>
        <w:numPr>
          <w:ilvl w:val="0"/>
          <w:numId w:val="34"/>
        </w:numPr>
        <w:spacing w:after="0" w:line="240" w:lineRule="auto"/>
      </w:pPr>
      <w:r w:rsidRPr="00EC6E6F">
        <w:t>Create audit file, containing information for Auditors</w:t>
      </w:r>
      <w:r w:rsidR="00241970">
        <w:t>,</w:t>
      </w:r>
    </w:p>
    <w:p w14:paraId="61D0308E" w14:textId="4AB61D99" w:rsidR="007A5898" w:rsidRPr="00EC6E6F" w:rsidRDefault="007A5898" w:rsidP="00241970">
      <w:pPr>
        <w:numPr>
          <w:ilvl w:val="0"/>
          <w:numId w:val="34"/>
        </w:numPr>
        <w:spacing w:after="0" w:line="240" w:lineRule="auto"/>
      </w:pPr>
      <w:r w:rsidRPr="00EC6E6F">
        <w:t xml:space="preserve">Check contracts are up to </w:t>
      </w:r>
      <w:r w:rsidR="002B6B9A" w:rsidRPr="00EC6E6F">
        <w:t>date,</w:t>
      </w:r>
      <w:r w:rsidRPr="00EC6E6F">
        <w:t xml:space="preserve"> and </w:t>
      </w:r>
      <w:r w:rsidR="00241970">
        <w:t xml:space="preserve">that </w:t>
      </w:r>
      <w:r w:rsidRPr="00EC6E6F">
        <w:t>we are receiving best value</w:t>
      </w:r>
      <w:r w:rsidR="00241970">
        <w:t>.</w:t>
      </w:r>
    </w:p>
    <w:p w14:paraId="0AE3B026" w14:textId="479A4123" w:rsidR="007A5898" w:rsidRPr="00EC6E6F" w:rsidRDefault="007A5898" w:rsidP="00241970">
      <w:pPr>
        <w:numPr>
          <w:ilvl w:val="0"/>
          <w:numId w:val="34"/>
        </w:numPr>
        <w:spacing w:after="0" w:line="240" w:lineRule="auto"/>
      </w:pPr>
      <w:r w:rsidRPr="00EC6E6F">
        <w:t>Produce contract summary to be reviewed and approved by Council</w:t>
      </w:r>
      <w:r w:rsidR="00241970">
        <w:t>.</w:t>
      </w:r>
    </w:p>
    <w:p w14:paraId="22F7CBA1" w14:textId="686618D2" w:rsidR="007A5898" w:rsidRPr="00EC6E6F" w:rsidRDefault="007A5898" w:rsidP="007A5898">
      <w:pPr>
        <w:rPr>
          <w:b/>
          <w:bCs/>
          <w:u w:val="single"/>
        </w:rPr>
      </w:pPr>
      <w:r w:rsidRPr="00EC6E6F">
        <w:rPr>
          <w:b/>
          <w:bCs/>
          <w:u w:val="single"/>
        </w:rPr>
        <w:t>VAT</w:t>
      </w:r>
    </w:p>
    <w:p w14:paraId="174BADDE" w14:textId="03394459" w:rsidR="007A5898" w:rsidRPr="00EC6E6F" w:rsidRDefault="007A5898" w:rsidP="00241970">
      <w:pPr>
        <w:numPr>
          <w:ilvl w:val="0"/>
          <w:numId w:val="36"/>
        </w:numPr>
        <w:spacing w:after="0" w:line="240" w:lineRule="auto"/>
      </w:pPr>
      <w:r w:rsidRPr="00EC6E6F">
        <w:t>Process quarterly VAT online for all entities</w:t>
      </w:r>
      <w:r w:rsidR="00241970">
        <w:t>.</w:t>
      </w:r>
    </w:p>
    <w:p w14:paraId="09B2CA8F" w14:textId="1A84F025" w:rsidR="007A5898" w:rsidRDefault="007A5898" w:rsidP="007A5898">
      <w:r w:rsidRPr="00105B8F">
        <w:rPr>
          <w:b/>
          <w:bCs/>
          <w:u w:val="single"/>
        </w:rPr>
        <w:t xml:space="preserve">External Funding </w:t>
      </w:r>
    </w:p>
    <w:p w14:paraId="2B118B38" w14:textId="77777777" w:rsidR="007A5898" w:rsidRDefault="007A5898" w:rsidP="00241970">
      <w:pPr>
        <w:numPr>
          <w:ilvl w:val="0"/>
          <w:numId w:val="37"/>
        </w:numPr>
        <w:spacing w:after="0" w:line="240" w:lineRule="auto"/>
      </w:pPr>
      <w:r w:rsidRPr="00EC6E6F">
        <w:t>To liaise with Section 106 officer to check if there any available funds for projects</w:t>
      </w:r>
      <w:r>
        <w:t>.</w:t>
      </w:r>
    </w:p>
    <w:p w14:paraId="5B16B0D1" w14:textId="46FFCB98" w:rsidR="007A5898" w:rsidRPr="00EC6E6F" w:rsidRDefault="007A5898" w:rsidP="00241970">
      <w:pPr>
        <w:numPr>
          <w:ilvl w:val="0"/>
          <w:numId w:val="37"/>
        </w:numPr>
        <w:spacing w:after="0" w:line="240" w:lineRule="auto"/>
      </w:pPr>
      <w:r>
        <w:t>To seek and apply for grant funding relevant to organisational objectives</w:t>
      </w:r>
      <w:r w:rsidR="00241970">
        <w:t>.</w:t>
      </w:r>
    </w:p>
    <w:p w14:paraId="220989D2" w14:textId="77777777" w:rsidR="007A5898" w:rsidRPr="00EC6E6F" w:rsidRDefault="007A5898" w:rsidP="007A5898">
      <w:pPr>
        <w:jc w:val="both"/>
        <w:rPr>
          <w:b/>
          <w:bCs/>
          <w:u w:val="single"/>
        </w:rPr>
      </w:pPr>
      <w:r w:rsidRPr="00EC6E6F">
        <w:rPr>
          <w:b/>
          <w:bCs/>
          <w:u w:val="single"/>
        </w:rPr>
        <w:t xml:space="preserve">Grants </w:t>
      </w:r>
    </w:p>
    <w:p w14:paraId="62F8F40F" w14:textId="77777777" w:rsidR="007A5898" w:rsidRPr="00EC6E6F" w:rsidRDefault="007A5898" w:rsidP="00241970">
      <w:pPr>
        <w:numPr>
          <w:ilvl w:val="0"/>
          <w:numId w:val="38"/>
        </w:numPr>
        <w:spacing w:after="0" w:line="240" w:lineRule="auto"/>
      </w:pPr>
      <w:r w:rsidRPr="00EC6E6F">
        <w:t>Process all requests for Grants</w:t>
      </w:r>
      <w:r>
        <w:t xml:space="preserve"> </w:t>
      </w:r>
      <w:r w:rsidRPr="00EC6E6F">
        <w:t>– create and send out application forms, answering any queries that applicants have.</w:t>
      </w:r>
    </w:p>
    <w:p w14:paraId="03B7DB30" w14:textId="77777777" w:rsidR="007A5898" w:rsidRPr="00EC6E6F" w:rsidRDefault="007A5898" w:rsidP="00241970">
      <w:pPr>
        <w:numPr>
          <w:ilvl w:val="0"/>
          <w:numId w:val="38"/>
        </w:numPr>
        <w:spacing w:after="0" w:line="240" w:lineRule="auto"/>
      </w:pPr>
      <w:r w:rsidRPr="00EC6E6F">
        <w:t>Collate all requests into spreadsheet as appendix to agenda</w:t>
      </w:r>
      <w:r>
        <w:t>.</w:t>
      </w:r>
    </w:p>
    <w:p w14:paraId="3F607DF4" w14:textId="07E85607" w:rsidR="007A5898" w:rsidRPr="00EC6E6F" w:rsidRDefault="007A5898" w:rsidP="00241970">
      <w:pPr>
        <w:numPr>
          <w:ilvl w:val="0"/>
          <w:numId w:val="38"/>
        </w:numPr>
        <w:spacing w:after="0" w:line="240" w:lineRule="auto"/>
      </w:pPr>
      <w:r w:rsidRPr="00EC6E6F">
        <w:t>Copy all applications to send to Co</w:t>
      </w:r>
      <w:r>
        <w:t>uncil</w:t>
      </w:r>
      <w:r w:rsidR="00241970">
        <w:t>.</w:t>
      </w:r>
    </w:p>
    <w:p w14:paraId="73CCD859" w14:textId="77777777" w:rsidR="007A5898" w:rsidRDefault="007A5898" w:rsidP="00241970">
      <w:pPr>
        <w:numPr>
          <w:ilvl w:val="0"/>
          <w:numId w:val="38"/>
        </w:numPr>
        <w:spacing w:after="0" w:line="240" w:lineRule="auto"/>
      </w:pPr>
      <w:r w:rsidRPr="00EC6E6F">
        <w:t>Raise BACS payments to all successful applicants and ensure correct expense entered into Sage</w:t>
      </w:r>
      <w:r>
        <w:t>.</w:t>
      </w:r>
    </w:p>
    <w:p w14:paraId="1494BEF4" w14:textId="5F5C2429" w:rsidR="007A5898" w:rsidRPr="00EC6E6F" w:rsidRDefault="007A5898" w:rsidP="00241970">
      <w:pPr>
        <w:numPr>
          <w:ilvl w:val="0"/>
          <w:numId w:val="38"/>
        </w:numPr>
        <w:spacing w:after="0" w:line="240" w:lineRule="auto"/>
      </w:pPr>
      <w:r>
        <w:t>Working with the Communications Manager publicise the WTC grant programme</w:t>
      </w:r>
      <w:r w:rsidR="00241970">
        <w:t>.</w:t>
      </w:r>
    </w:p>
    <w:p w14:paraId="0729B20F" w14:textId="77777777" w:rsidR="007A5898" w:rsidRDefault="007A5898" w:rsidP="007A5898">
      <w:pPr>
        <w:jc w:val="both"/>
        <w:rPr>
          <w:b/>
          <w:bCs/>
          <w:u w:val="single"/>
        </w:rPr>
      </w:pPr>
      <w:r>
        <w:rPr>
          <w:b/>
          <w:bCs/>
          <w:u w:val="single"/>
        </w:rPr>
        <w:t xml:space="preserve">Procurement </w:t>
      </w:r>
    </w:p>
    <w:p w14:paraId="65A08BFD" w14:textId="4CF0EE8B" w:rsidR="007A5898" w:rsidRDefault="007A5898" w:rsidP="00241970">
      <w:pPr>
        <w:numPr>
          <w:ilvl w:val="0"/>
          <w:numId w:val="39"/>
        </w:numPr>
        <w:spacing w:after="0" w:line="240" w:lineRule="auto"/>
        <w:ind w:left="360"/>
        <w:jc w:val="both"/>
      </w:pPr>
      <w:r w:rsidRPr="00166E3C">
        <w:t xml:space="preserve">To ensure </w:t>
      </w:r>
      <w:r>
        <w:t>best value in all aspects of procurement</w:t>
      </w:r>
      <w:r w:rsidR="00241970">
        <w:t>.</w:t>
      </w:r>
    </w:p>
    <w:p w14:paraId="5B275EFF" w14:textId="51FC2B61" w:rsidR="007A5898" w:rsidRDefault="007A5898" w:rsidP="00241970">
      <w:pPr>
        <w:numPr>
          <w:ilvl w:val="0"/>
          <w:numId w:val="39"/>
        </w:numPr>
        <w:spacing w:after="0" w:line="240" w:lineRule="auto"/>
        <w:ind w:left="360"/>
        <w:jc w:val="both"/>
      </w:pPr>
      <w:r>
        <w:t>To ensure that procurement considers ESG and environmental objectives</w:t>
      </w:r>
      <w:r w:rsidR="00241970">
        <w:t>.</w:t>
      </w:r>
    </w:p>
    <w:p w14:paraId="107440AB" w14:textId="23A5741F" w:rsidR="007A5898" w:rsidRDefault="007A5898" w:rsidP="00241970">
      <w:pPr>
        <w:numPr>
          <w:ilvl w:val="0"/>
          <w:numId w:val="39"/>
        </w:numPr>
        <w:spacing w:after="0" w:line="240" w:lineRule="auto"/>
        <w:ind w:left="360"/>
        <w:jc w:val="both"/>
      </w:pPr>
      <w:r>
        <w:t>To maintain contract schedule</w:t>
      </w:r>
      <w:r w:rsidR="00241970">
        <w:t>.</w:t>
      </w:r>
    </w:p>
    <w:p w14:paraId="56E1A667" w14:textId="77777777" w:rsidR="007A5898" w:rsidRPr="00B32400" w:rsidRDefault="007A5898" w:rsidP="00241970">
      <w:pPr>
        <w:numPr>
          <w:ilvl w:val="0"/>
          <w:numId w:val="39"/>
        </w:numPr>
        <w:spacing w:after="0" w:line="240" w:lineRule="auto"/>
        <w:ind w:left="360"/>
        <w:jc w:val="both"/>
      </w:pPr>
      <w:r w:rsidRPr="00B32400">
        <w:t>Ensure organisational compliance from purchase or</w:t>
      </w:r>
      <w:r>
        <w:t xml:space="preserve">der to invoice payment and reconciliation. </w:t>
      </w:r>
    </w:p>
    <w:p w14:paraId="521A378F" w14:textId="77777777" w:rsidR="007A5898" w:rsidRPr="00EC6E6F" w:rsidRDefault="007A5898" w:rsidP="007A5898">
      <w:pPr>
        <w:jc w:val="both"/>
        <w:rPr>
          <w:b/>
          <w:bCs/>
          <w:u w:val="single"/>
        </w:rPr>
      </w:pPr>
      <w:r w:rsidRPr="00EC6E6F">
        <w:rPr>
          <w:b/>
          <w:bCs/>
          <w:u w:val="single"/>
        </w:rPr>
        <w:t>Tenders &amp; Section 106</w:t>
      </w:r>
    </w:p>
    <w:p w14:paraId="52D2487B" w14:textId="77777777" w:rsidR="007A5898" w:rsidRPr="00EC6E6F" w:rsidRDefault="007A5898" w:rsidP="00241970">
      <w:pPr>
        <w:numPr>
          <w:ilvl w:val="0"/>
          <w:numId w:val="40"/>
        </w:numPr>
        <w:spacing w:after="0" w:line="240" w:lineRule="auto"/>
      </w:pPr>
      <w:r w:rsidRPr="00EC6E6F">
        <w:t>To enter tenders onto contract finder</w:t>
      </w:r>
      <w:r>
        <w:t>.</w:t>
      </w:r>
    </w:p>
    <w:p w14:paraId="68338739" w14:textId="77777777" w:rsidR="007A5898" w:rsidRDefault="007A5898" w:rsidP="00241970">
      <w:pPr>
        <w:numPr>
          <w:ilvl w:val="0"/>
          <w:numId w:val="40"/>
        </w:numPr>
        <w:spacing w:after="0" w:line="240" w:lineRule="auto"/>
      </w:pPr>
      <w:r w:rsidRPr="00EC6E6F">
        <w:t>Compile all returned tenders and score them &amp; provide a recommendation to Council</w:t>
      </w:r>
      <w:r>
        <w:t>.</w:t>
      </w:r>
    </w:p>
    <w:p w14:paraId="4DBAB9DC" w14:textId="77777777" w:rsidR="007A5898" w:rsidRPr="00EC6E6F" w:rsidRDefault="007A5898" w:rsidP="007A5898">
      <w:pPr>
        <w:jc w:val="both"/>
        <w:rPr>
          <w:b/>
          <w:bCs/>
          <w:u w:val="single"/>
        </w:rPr>
      </w:pPr>
      <w:r w:rsidRPr="00EC6E6F">
        <w:rPr>
          <w:b/>
          <w:bCs/>
          <w:u w:val="single"/>
        </w:rPr>
        <w:t>Insurance</w:t>
      </w:r>
    </w:p>
    <w:p w14:paraId="0F7913E0" w14:textId="77777777" w:rsidR="007A5898" w:rsidRPr="00EC6E6F" w:rsidRDefault="007A5898" w:rsidP="009B4D32">
      <w:pPr>
        <w:numPr>
          <w:ilvl w:val="0"/>
          <w:numId w:val="41"/>
        </w:numPr>
        <w:spacing w:after="0" w:line="240" w:lineRule="auto"/>
      </w:pPr>
      <w:r w:rsidRPr="00EC6E6F">
        <w:t>Arrange annual insurance cover for Town Council and Trust property</w:t>
      </w:r>
      <w:r>
        <w:t>.</w:t>
      </w:r>
    </w:p>
    <w:p w14:paraId="32FC41E1" w14:textId="77777777" w:rsidR="007A5898" w:rsidRPr="00EC6E6F" w:rsidRDefault="007A5898" w:rsidP="009B4D32">
      <w:pPr>
        <w:numPr>
          <w:ilvl w:val="0"/>
          <w:numId w:val="41"/>
        </w:numPr>
        <w:spacing w:after="0" w:line="240" w:lineRule="auto"/>
      </w:pPr>
      <w:r w:rsidRPr="00EC6E6F">
        <w:t>Arrange public liability and employers’ liability insurance</w:t>
      </w:r>
      <w:r>
        <w:t>.</w:t>
      </w:r>
    </w:p>
    <w:p w14:paraId="127835D9" w14:textId="77777777" w:rsidR="007A5898" w:rsidRPr="00EC6E6F" w:rsidRDefault="007A5898" w:rsidP="009B4D32">
      <w:pPr>
        <w:numPr>
          <w:ilvl w:val="0"/>
          <w:numId w:val="41"/>
        </w:numPr>
        <w:spacing w:after="0" w:line="240" w:lineRule="auto"/>
      </w:pPr>
      <w:r w:rsidRPr="00EC6E6F">
        <w:lastRenderedPageBreak/>
        <w:t>Process insurance claims to conclusion</w:t>
      </w:r>
      <w:r>
        <w:t>.</w:t>
      </w:r>
    </w:p>
    <w:p w14:paraId="28B688E5" w14:textId="77777777" w:rsidR="007A5898" w:rsidRPr="00EC6E6F" w:rsidRDefault="007A5898" w:rsidP="009B4D32">
      <w:pPr>
        <w:numPr>
          <w:ilvl w:val="0"/>
          <w:numId w:val="41"/>
        </w:numPr>
        <w:spacing w:after="0" w:line="240" w:lineRule="auto"/>
      </w:pPr>
      <w:r w:rsidRPr="00EC6E6F">
        <w:t>Answer queries regarding insurance issues for the Town Council</w:t>
      </w:r>
      <w:r>
        <w:t>.</w:t>
      </w:r>
    </w:p>
    <w:p w14:paraId="0EA17C66" w14:textId="2B96F6D8" w:rsidR="007A5898" w:rsidRPr="00EC6E6F" w:rsidRDefault="007A5898" w:rsidP="007A5898">
      <w:pPr>
        <w:jc w:val="both"/>
        <w:rPr>
          <w:u w:val="single"/>
        </w:rPr>
      </w:pPr>
      <w:r>
        <w:rPr>
          <w:b/>
          <w:bCs/>
          <w:u w:val="single"/>
        </w:rPr>
        <w:t>Commercial Activities meeting</w:t>
      </w:r>
      <w:r w:rsidR="009B4D32">
        <w:rPr>
          <w:b/>
          <w:bCs/>
          <w:u w:val="single"/>
        </w:rPr>
        <w:t xml:space="preserve">s </w:t>
      </w:r>
      <w:r>
        <w:rPr>
          <w:b/>
          <w:bCs/>
          <w:u w:val="single"/>
        </w:rPr>
        <w:t xml:space="preserve">(Lido / Priory Trading / Cemetery and Allotments)  </w:t>
      </w:r>
      <w:r w:rsidRPr="00EC6E6F">
        <w:rPr>
          <w:u w:val="single"/>
        </w:rPr>
        <w:t xml:space="preserve"> </w:t>
      </w:r>
    </w:p>
    <w:p w14:paraId="642DFDD0" w14:textId="5988860C" w:rsidR="007A5898" w:rsidRPr="00EC6E6F" w:rsidRDefault="007A5898" w:rsidP="009B4D32">
      <w:pPr>
        <w:numPr>
          <w:ilvl w:val="0"/>
          <w:numId w:val="42"/>
        </w:numPr>
        <w:spacing w:after="0" w:line="240" w:lineRule="auto"/>
      </w:pPr>
      <w:r w:rsidRPr="00EC6E6F">
        <w:t xml:space="preserve">Attend </w:t>
      </w:r>
      <w:r>
        <w:t xml:space="preserve">Commercial Activities </w:t>
      </w:r>
      <w:r w:rsidRPr="00EC6E6F">
        <w:t>meeting</w:t>
      </w:r>
      <w:r w:rsidR="009B4D32">
        <w:t>.</w:t>
      </w:r>
    </w:p>
    <w:p w14:paraId="536F0D92" w14:textId="658B626F" w:rsidR="007A5898" w:rsidRPr="00EC6E6F" w:rsidRDefault="007A5898" w:rsidP="009B4D32">
      <w:pPr>
        <w:numPr>
          <w:ilvl w:val="0"/>
          <w:numId w:val="42"/>
        </w:numPr>
        <w:spacing w:after="0" w:line="240" w:lineRule="auto"/>
      </w:pPr>
      <w:r w:rsidRPr="00EC6E6F">
        <w:t>Prepare Agenda and Agenda pack and email out</w:t>
      </w:r>
      <w:r w:rsidR="009B4D32">
        <w:t>.</w:t>
      </w:r>
    </w:p>
    <w:p w14:paraId="6668814A" w14:textId="69346971" w:rsidR="007A5898" w:rsidRPr="00EC6E6F" w:rsidRDefault="007A5898" w:rsidP="009B4D32">
      <w:pPr>
        <w:numPr>
          <w:ilvl w:val="0"/>
          <w:numId w:val="42"/>
        </w:numPr>
        <w:spacing w:after="0" w:line="240" w:lineRule="auto"/>
      </w:pPr>
      <w:r w:rsidRPr="00EC6E6F">
        <w:t>Provide financial information for agenda – to include the Management Accounts</w:t>
      </w:r>
      <w:r w:rsidR="009B4D32">
        <w:t>.</w:t>
      </w:r>
      <w:r w:rsidRPr="00EC6E6F">
        <w:t xml:space="preserve"> </w:t>
      </w:r>
    </w:p>
    <w:p w14:paraId="5234D943" w14:textId="277C29FB" w:rsidR="007A5898" w:rsidRPr="00EC6E6F" w:rsidRDefault="007A5898" w:rsidP="009B4D32">
      <w:pPr>
        <w:numPr>
          <w:ilvl w:val="0"/>
          <w:numId w:val="42"/>
        </w:numPr>
        <w:spacing w:after="0" w:line="240" w:lineRule="auto"/>
      </w:pPr>
      <w:r w:rsidRPr="00EC6E6F">
        <w:t>Take minutes</w:t>
      </w:r>
      <w:r w:rsidR="009B4D32">
        <w:t>.</w:t>
      </w:r>
    </w:p>
    <w:p w14:paraId="507FAFF6" w14:textId="75B3F1F5" w:rsidR="007A5898" w:rsidRPr="00EC6E6F" w:rsidRDefault="007A5898" w:rsidP="009B4D32">
      <w:pPr>
        <w:numPr>
          <w:ilvl w:val="0"/>
          <w:numId w:val="42"/>
        </w:numPr>
        <w:spacing w:after="0" w:line="240" w:lineRule="auto"/>
      </w:pPr>
      <w:r w:rsidRPr="00EC6E6F">
        <w:t>Record</w:t>
      </w:r>
      <w:r w:rsidR="009B4D32">
        <w:t xml:space="preserve"> </w:t>
      </w:r>
      <w:r w:rsidRPr="00EC6E6F">
        <w:t>attendees/apologies</w:t>
      </w:r>
      <w:r w:rsidR="009B4D32">
        <w:t>.</w:t>
      </w:r>
    </w:p>
    <w:p w14:paraId="4D8E5B4A" w14:textId="1356481B" w:rsidR="007A5898" w:rsidRPr="00EC6E6F" w:rsidRDefault="007A5898" w:rsidP="009B4D32">
      <w:pPr>
        <w:numPr>
          <w:ilvl w:val="0"/>
          <w:numId w:val="42"/>
        </w:numPr>
        <w:spacing w:after="0" w:line="240" w:lineRule="auto"/>
      </w:pPr>
      <w:r w:rsidRPr="00EC6E6F">
        <w:t>Produce minutes and email out</w:t>
      </w:r>
      <w:r w:rsidR="009B4D32">
        <w:t>.</w:t>
      </w:r>
      <w:r w:rsidRPr="00EC6E6F">
        <w:t xml:space="preserve"> </w:t>
      </w:r>
    </w:p>
    <w:p w14:paraId="69510770" w14:textId="6734D243" w:rsidR="007A5898" w:rsidRPr="00EC6E6F" w:rsidRDefault="007A5898" w:rsidP="009B4D32">
      <w:pPr>
        <w:numPr>
          <w:ilvl w:val="0"/>
          <w:numId w:val="42"/>
        </w:numPr>
        <w:spacing w:after="0" w:line="240" w:lineRule="auto"/>
      </w:pPr>
      <w:r w:rsidRPr="00EC6E6F">
        <w:t>Execute any follow-up actions / postings necessary</w:t>
      </w:r>
      <w:r w:rsidR="00F604C7">
        <w:t>.</w:t>
      </w:r>
    </w:p>
    <w:p w14:paraId="199484DE" w14:textId="77777777" w:rsidR="007A5898" w:rsidRPr="00EC6E6F" w:rsidRDefault="007A5898" w:rsidP="007A5898">
      <w:pPr>
        <w:jc w:val="both"/>
        <w:rPr>
          <w:b/>
          <w:bCs/>
        </w:rPr>
      </w:pPr>
      <w:r>
        <w:rPr>
          <w:b/>
          <w:bCs/>
          <w:u w:val="single"/>
        </w:rPr>
        <w:t xml:space="preserve">Human Resources and </w:t>
      </w:r>
      <w:r w:rsidRPr="00EC6E6F">
        <w:rPr>
          <w:b/>
          <w:bCs/>
          <w:u w:val="single"/>
        </w:rPr>
        <w:t>Payroll</w:t>
      </w:r>
      <w:r>
        <w:rPr>
          <w:b/>
          <w:bCs/>
          <w:u w:val="single"/>
        </w:rPr>
        <w:t xml:space="preserve"> </w:t>
      </w:r>
      <w:r w:rsidRPr="00EC6E6F">
        <w:rPr>
          <w:b/>
          <w:bCs/>
        </w:rPr>
        <w:t xml:space="preserve"> </w:t>
      </w:r>
    </w:p>
    <w:p w14:paraId="71BA0718" w14:textId="4CBDFD76" w:rsidR="007A5898" w:rsidRPr="00EC6E6F" w:rsidRDefault="007A5898" w:rsidP="00F604C7">
      <w:pPr>
        <w:numPr>
          <w:ilvl w:val="0"/>
          <w:numId w:val="43"/>
        </w:numPr>
        <w:spacing w:after="0" w:line="240" w:lineRule="auto"/>
        <w:ind w:left="360"/>
      </w:pPr>
      <w:r w:rsidRPr="00EC6E6F">
        <w:t>Ensure timesheets are received and correctly authorised</w:t>
      </w:r>
      <w:r w:rsidR="00F604C7">
        <w:t>.</w:t>
      </w:r>
    </w:p>
    <w:p w14:paraId="08AF2ABE" w14:textId="2FB188A3" w:rsidR="007A5898" w:rsidRPr="00EC6E6F" w:rsidRDefault="007A5898" w:rsidP="00F604C7">
      <w:pPr>
        <w:numPr>
          <w:ilvl w:val="0"/>
          <w:numId w:val="43"/>
        </w:numPr>
        <w:spacing w:after="0" w:line="240" w:lineRule="auto"/>
        <w:ind w:left="360"/>
      </w:pPr>
      <w:r w:rsidRPr="00EC6E6F">
        <w:t>Collate timesheet information</w:t>
      </w:r>
      <w:r w:rsidR="00F604C7">
        <w:t>.</w:t>
      </w:r>
    </w:p>
    <w:p w14:paraId="43077ACA" w14:textId="77777777" w:rsidR="007A5898" w:rsidRPr="00EC6E6F" w:rsidRDefault="007A5898" w:rsidP="00F604C7">
      <w:pPr>
        <w:numPr>
          <w:ilvl w:val="0"/>
          <w:numId w:val="43"/>
        </w:numPr>
        <w:spacing w:after="0" w:line="240" w:lineRule="auto"/>
        <w:ind w:left="360"/>
      </w:pPr>
      <w:r w:rsidRPr="00EC6E6F">
        <w:t>Liaise with external payroll provider to ensure payroll is completed.</w:t>
      </w:r>
    </w:p>
    <w:p w14:paraId="10FE60F7" w14:textId="48D396DA" w:rsidR="007A5898" w:rsidRPr="00EC6E6F" w:rsidRDefault="007A5898" w:rsidP="00F604C7">
      <w:pPr>
        <w:numPr>
          <w:ilvl w:val="0"/>
          <w:numId w:val="43"/>
        </w:numPr>
        <w:spacing w:after="0" w:line="240" w:lineRule="auto"/>
        <w:ind w:left="360"/>
      </w:pPr>
      <w:r w:rsidRPr="00EC6E6F">
        <w:t>Keep records of TOIL, holidays, sick days and ensure correct authorisation for each</w:t>
      </w:r>
      <w:r w:rsidR="00F604C7">
        <w:t>.</w:t>
      </w:r>
    </w:p>
    <w:p w14:paraId="09DAA572" w14:textId="784F0787" w:rsidR="007A5898" w:rsidRPr="00EC6E6F" w:rsidRDefault="007A5898" w:rsidP="00F604C7">
      <w:pPr>
        <w:numPr>
          <w:ilvl w:val="0"/>
          <w:numId w:val="43"/>
        </w:numPr>
        <w:spacing w:after="0" w:line="240" w:lineRule="auto"/>
        <w:ind w:left="360"/>
      </w:pPr>
      <w:r w:rsidRPr="00EC6E6F">
        <w:t>Analyse payroll across cost centres and post to Sage accounts software</w:t>
      </w:r>
      <w:r w:rsidR="00F604C7">
        <w:t>.</w:t>
      </w:r>
    </w:p>
    <w:p w14:paraId="2409C55B" w14:textId="0AE0BA2F" w:rsidR="007A5898" w:rsidRPr="00EC6E6F" w:rsidRDefault="007A5898" w:rsidP="00F604C7">
      <w:pPr>
        <w:numPr>
          <w:ilvl w:val="0"/>
          <w:numId w:val="43"/>
        </w:numPr>
        <w:spacing w:after="0" w:line="240" w:lineRule="auto"/>
        <w:ind w:left="360"/>
      </w:pPr>
      <w:r w:rsidRPr="00EC6E6F">
        <w:t>Keep payroll records for audit purposes, with reconciliations of payments made to staff and HMRC</w:t>
      </w:r>
      <w:r w:rsidR="00F604C7">
        <w:t>.</w:t>
      </w:r>
    </w:p>
    <w:p w14:paraId="25E4FDB7" w14:textId="6A536587" w:rsidR="007A5898" w:rsidRPr="00EC6E6F" w:rsidRDefault="007A5898" w:rsidP="00F604C7">
      <w:pPr>
        <w:numPr>
          <w:ilvl w:val="0"/>
          <w:numId w:val="43"/>
        </w:numPr>
        <w:spacing w:after="0" w:line="240" w:lineRule="auto"/>
        <w:ind w:left="360"/>
      </w:pPr>
      <w:r w:rsidRPr="00EC6E6F">
        <w:t>Set up monthly payments to HMRC for PAYE &amp; NI</w:t>
      </w:r>
      <w:r w:rsidR="00F604C7">
        <w:t>.</w:t>
      </w:r>
    </w:p>
    <w:p w14:paraId="5CE61E29" w14:textId="1C6ADEB0" w:rsidR="007A5898" w:rsidRPr="00EC6E6F" w:rsidRDefault="007A5898" w:rsidP="00F604C7">
      <w:pPr>
        <w:numPr>
          <w:ilvl w:val="0"/>
          <w:numId w:val="43"/>
        </w:numPr>
        <w:spacing w:after="0" w:line="240" w:lineRule="auto"/>
        <w:ind w:left="360"/>
      </w:pPr>
      <w:r w:rsidRPr="00EC6E6F">
        <w:t xml:space="preserve">Set up monthly </w:t>
      </w:r>
      <w:r>
        <w:t xml:space="preserve">and annual Pension returns </w:t>
      </w:r>
      <w:r w:rsidRPr="00EC6E6F">
        <w:t>payments</w:t>
      </w:r>
      <w:r w:rsidR="00F604C7">
        <w:t>.</w:t>
      </w:r>
    </w:p>
    <w:p w14:paraId="031FEC15" w14:textId="77777777" w:rsidR="007A5898" w:rsidRPr="00B94615" w:rsidRDefault="007A5898" w:rsidP="00F604C7">
      <w:pPr>
        <w:numPr>
          <w:ilvl w:val="0"/>
          <w:numId w:val="43"/>
        </w:numPr>
        <w:spacing w:after="0" w:line="240" w:lineRule="auto"/>
        <w:ind w:left="360"/>
      </w:pPr>
      <w:r w:rsidRPr="00B94615">
        <w:t>Ensure proper documentation for starters and leavers.</w:t>
      </w:r>
    </w:p>
    <w:p w14:paraId="7AB0854B" w14:textId="4AEDB5F7" w:rsidR="007A5898" w:rsidRPr="00EC6E6F" w:rsidRDefault="007A5898" w:rsidP="00F604C7">
      <w:pPr>
        <w:numPr>
          <w:ilvl w:val="0"/>
          <w:numId w:val="43"/>
        </w:numPr>
        <w:spacing w:after="0" w:line="240" w:lineRule="auto"/>
        <w:ind w:left="360"/>
      </w:pPr>
      <w:r w:rsidRPr="00EC6E6F">
        <w:t>Keep staff mileage &amp; expense records</w:t>
      </w:r>
      <w:r w:rsidR="00F604C7">
        <w:t>.</w:t>
      </w:r>
    </w:p>
    <w:p w14:paraId="6AAA5E25" w14:textId="0D268564" w:rsidR="007A5898" w:rsidRPr="00F604C7" w:rsidRDefault="007A5898" w:rsidP="00F604C7">
      <w:pPr>
        <w:numPr>
          <w:ilvl w:val="0"/>
          <w:numId w:val="43"/>
        </w:numPr>
        <w:spacing w:after="0" w:line="240" w:lineRule="auto"/>
        <w:ind w:left="360"/>
      </w:pPr>
      <w:r>
        <w:t>C</w:t>
      </w:r>
      <w:r w:rsidRPr="00EC6E6F">
        <w:t>arry out DBS checks</w:t>
      </w:r>
      <w:r>
        <w:t xml:space="preserve"> as required</w:t>
      </w:r>
      <w:r w:rsidR="00F604C7">
        <w:t>.</w:t>
      </w:r>
    </w:p>
    <w:p w14:paraId="24EA9AA5" w14:textId="77777777" w:rsidR="007A5898" w:rsidRPr="00EC6E6F" w:rsidRDefault="007A5898" w:rsidP="007A5898">
      <w:pPr>
        <w:jc w:val="both"/>
        <w:rPr>
          <w:b/>
          <w:bCs/>
          <w:u w:val="single"/>
        </w:rPr>
      </w:pPr>
      <w:r w:rsidRPr="00EC6E6F">
        <w:rPr>
          <w:b/>
          <w:bCs/>
          <w:u w:val="single"/>
        </w:rPr>
        <w:t>Third Parties</w:t>
      </w:r>
    </w:p>
    <w:p w14:paraId="1BEADBFE" w14:textId="7C73EB74" w:rsidR="007A5898" w:rsidRDefault="007A5898" w:rsidP="003769F5">
      <w:pPr>
        <w:numPr>
          <w:ilvl w:val="0"/>
          <w:numId w:val="44"/>
        </w:numPr>
        <w:spacing w:after="0" w:line="240" w:lineRule="auto"/>
      </w:pPr>
      <w:r w:rsidRPr="00EC6E6F">
        <w:t>Maintain relationship with the Council’s bank and other relevant third parties</w:t>
      </w:r>
      <w:r w:rsidR="00F604C7">
        <w:t>.</w:t>
      </w:r>
    </w:p>
    <w:p w14:paraId="16213684" w14:textId="77777777" w:rsidR="003769F5" w:rsidRDefault="003769F5" w:rsidP="003769F5">
      <w:pPr>
        <w:spacing w:after="0" w:line="240" w:lineRule="auto"/>
      </w:pPr>
    </w:p>
    <w:p w14:paraId="064A13DA" w14:textId="62E8540E" w:rsidR="003769F5" w:rsidRPr="003769F5" w:rsidRDefault="00CC007C" w:rsidP="003769F5">
      <w:pPr>
        <w:pStyle w:val="Heading1"/>
        <w:ind w:left="426" w:hanging="426"/>
        <w:rPr>
          <w:rFonts w:asciiTheme="minorHAnsi" w:eastAsiaTheme="minorHAnsi" w:hAnsiTheme="minorHAnsi" w:cs="Arial"/>
          <w:b/>
          <w:bCs/>
          <w:color w:val="auto"/>
          <w:sz w:val="22"/>
          <w:szCs w:val="22"/>
          <w:u w:val="single"/>
        </w:rPr>
      </w:pPr>
      <w:r w:rsidRPr="00CC007C">
        <w:rPr>
          <w:rFonts w:asciiTheme="minorHAnsi" w:hAnsiTheme="minorHAnsi" w:cstheme="minorHAnsi"/>
          <w:b/>
          <w:bCs/>
          <w:color w:val="auto"/>
          <w:sz w:val="22"/>
        </w:rPr>
        <w:t>C</w:t>
      </w:r>
      <w:r w:rsidR="007A5898" w:rsidRPr="00CC007C">
        <w:rPr>
          <w:rFonts w:asciiTheme="minorHAnsi" w:eastAsiaTheme="minorHAnsi" w:hAnsiTheme="minorHAnsi" w:cs="Arial"/>
          <w:b/>
          <w:bCs/>
          <w:color w:val="auto"/>
          <w:sz w:val="22"/>
          <w:szCs w:val="22"/>
        </w:rPr>
        <w:tab/>
      </w:r>
      <w:r w:rsidR="007A5898" w:rsidRPr="00CC007C">
        <w:rPr>
          <w:rFonts w:asciiTheme="minorHAnsi" w:eastAsiaTheme="minorHAnsi" w:hAnsiTheme="minorHAnsi" w:cs="Arial"/>
          <w:b/>
          <w:bCs/>
          <w:color w:val="auto"/>
          <w:sz w:val="22"/>
          <w:szCs w:val="22"/>
          <w:u w:val="single"/>
        </w:rPr>
        <w:t>As Administration Team Manager:</w:t>
      </w:r>
    </w:p>
    <w:p w14:paraId="3DA67320" w14:textId="77777777" w:rsidR="007A5898" w:rsidRPr="003F295B" w:rsidRDefault="007A5898" w:rsidP="003769F5">
      <w:pPr>
        <w:numPr>
          <w:ilvl w:val="0"/>
          <w:numId w:val="45"/>
        </w:numPr>
        <w:spacing w:after="0" w:line="240" w:lineRule="auto"/>
      </w:pPr>
      <w:r w:rsidRPr="003F295B">
        <w:t xml:space="preserve">Management </w:t>
      </w:r>
      <w:r>
        <w:t xml:space="preserve">and development of the </w:t>
      </w:r>
      <w:r w:rsidRPr="003F295B">
        <w:t>Administration Team</w:t>
      </w:r>
    </w:p>
    <w:p w14:paraId="359B5A7B" w14:textId="0A2110EC" w:rsidR="007A5898" w:rsidRPr="003F295B" w:rsidRDefault="007A5898" w:rsidP="003769F5">
      <w:pPr>
        <w:numPr>
          <w:ilvl w:val="0"/>
          <w:numId w:val="45"/>
        </w:numPr>
        <w:spacing w:after="0" w:line="240" w:lineRule="auto"/>
      </w:pPr>
      <w:r w:rsidRPr="003F295B">
        <w:t>Ensuring cover of any Administration Team absences</w:t>
      </w:r>
      <w:r>
        <w:t>, ensuring continuous serv</w:t>
      </w:r>
      <w:r w:rsidR="00413CE1">
        <w:t>ice</w:t>
      </w:r>
      <w:r>
        <w:t xml:space="preserve"> delivery</w:t>
      </w:r>
    </w:p>
    <w:p w14:paraId="23EB01F1" w14:textId="77777777" w:rsidR="007A5898" w:rsidRPr="003F295B" w:rsidRDefault="007A5898" w:rsidP="003769F5">
      <w:pPr>
        <w:numPr>
          <w:ilvl w:val="0"/>
          <w:numId w:val="45"/>
        </w:numPr>
        <w:spacing w:after="0" w:line="240" w:lineRule="auto"/>
      </w:pPr>
      <w:r w:rsidRPr="003F295B">
        <w:t xml:space="preserve">IT management </w:t>
      </w:r>
      <w:r>
        <w:t xml:space="preserve">and office support functions. </w:t>
      </w:r>
    </w:p>
    <w:p w14:paraId="09B64B8D" w14:textId="77777777" w:rsidR="007A5898" w:rsidRPr="003F295B" w:rsidRDefault="007A5898" w:rsidP="003769F5">
      <w:pPr>
        <w:numPr>
          <w:ilvl w:val="0"/>
          <w:numId w:val="45"/>
        </w:numPr>
        <w:spacing w:after="0" w:line="240" w:lineRule="auto"/>
      </w:pPr>
      <w:r>
        <w:t>Management of legal papers related to l</w:t>
      </w:r>
      <w:r w:rsidRPr="003F295B">
        <w:t>ease</w:t>
      </w:r>
      <w:r>
        <w:t xml:space="preserve">s, and licences for </w:t>
      </w:r>
      <w:r w:rsidRPr="003F295B">
        <w:t>Priory</w:t>
      </w:r>
      <w:r>
        <w:t xml:space="preserve"> and WTC properties. </w:t>
      </w:r>
    </w:p>
    <w:p w14:paraId="317D2143" w14:textId="77777777" w:rsidR="007A5898" w:rsidRPr="003F295B" w:rsidRDefault="007A5898" w:rsidP="003769F5">
      <w:pPr>
        <w:numPr>
          <w:ilvl w:val="0"/>
          <w:numId w:val="45"/>
        </w:numPr>
        <w:spacing w:after="0" w:line="240" w:lineRule="auto"/>
      </w:pPr>
      <w:r w:rsidRPr="003F295B">
        <w:t>Management of the Council’s Complaints Procedure</w:t>
      </w:r>
    </w:p>
    <w:p w14:paraId="2871D44B" w14:textId="77777777" w:rsidR="007A5898" w:rsidRDefault="007A5898" w:rsidP="007A5898">
      <w:pPr>
        <w:ind w:left="567" w:hanging="567"/>
        <w:rPr>
          <w:b/>
          <w:bCs/>
          <w:u w:val="single"/>
        </w:rPr>
      </w:pPr>
    </w:p>
    <w:p w14:paraId="31EA09A1" w14:textId="77777777" w:rsidR="007A5898" w:rsidRPr="003F295B" w:rsidRDefault="007A5898" w:rsidP="007A5898">
      <w:pPr>
        <w:ind w:left="567" w:hanging="567"/>
        <w:rPr>
          <w:b/>
          <w:bCs/>
          <w:u w:val="single"/>
        </w:rPr>
      </w:pPr>
      <w:r w:rsidRPr="003F295B">
        <w:rPr>
          <w:b/>
          <w:bCs/>
          <w:u w:val="single"/>
        </w:rPr>
        <w:t>In Addition:</w:t>
      </w:r>
    </w:p>
    <w:p w14:paraId="21F6AEA0" w14:textId="77777777" w:rsidR="007A5898" w:rsidRPr="003F295B" w:rsidRDefault="007A5898" w:rsidP="007A5898">
      <w:r w:rsidRPr="003F295B">
        <w:t>Some evening and out of hours working may be required (including attendance at evening meetings of the Council as directed by the Town Clerk).</w:t>
      </w:r>
    </w:p>
    <w:p w14:paraId="06B640B0" w14:textId="77777777" w:rsidR="007A5898" w:rsidRPr="003F295B" w:rsidRDefault="007A5898" w:rsidP="007A5898">
      <w:r w:rsidRPr="003F295B">
        <w:t>Undertake such duties as may be required by the Town Clerk and which are reasonably consistent with the duties, grading and character of the post.</w:t>
      </w:r>
    </w:p>
    <w:p w14:paraId="622D9B10" w14:textId="77777777" w:rsidR="007A5898" w:rsidRDefault="007A5898" w:rsidP="007A5898">
      <w:pPr>
        <w:ind w:left="426" w:hanging="426"/>
        <w:jc w:val="both"/>
        <w:rPr>
          <w:b/>
        </w:rPr>
      </w:pPr>
      <w:bookmarkStart w:id="0" w:name="_Hlk72229785"/>
      <w:r>
        <w:rPr>
          <w:b/>
        </w:rPr>
        <w:t>D</w:t>
      </w:r>
      <w:r>
        <w:rPr>
          <w:b/>
        </w:rPr>
        <w:tab/>
      </w:r>
      <w:r w:rsidRPr="00EE4B77">
        <w:rPr>
          <w:b/>
          <w:u w:val="single"/>
        </w:rPr>
        <w:t>Other information</w:t>
      </w:r>
    </w:p>
    <w:bookmarkEnd w:id="0"/>
    <w:p w14:paraId="1D3860F3" w14:textId="77777777" w:rsidR="007A5898" w:rsidRPr="00C53411" w:rsidRDefault="007A5898" w:rsidP="007A5898">
      <w:pPr>
        <w:jc w:val="both"/>
        <w:rPr>
          <w:rFonts w:cs="Arial"/>
          <w:b/>
          <w:lang w:val="en-US"/>
        </w:rPr>
      </w:pPr>
      <w:r w:rsidRPr="00C53411">
        <w:rPr>
          <w:rFonts w:cs="Arial"/>
          <w:b/>
          <w:lang w:val="en-US"/>
        </w:rPr>
        <w:t>External and Internal Contacts</w:t>
      </w:r>
    </w:p>
    <w:p w14:paraId="16EC089F" w14:textId="77777777" w:rsidR="007A5898" w:rsidRPr="00C53411" w:rsidRDefault="007A5898" w:rsidP="007A5898">
      <w:pPr>
        <w:jc w:val="both"/>
        <w:rPr>
          <w:rFonts w:cs="Arial"/>
          <w:bCs/>
          <w:lang w:val="en-US"/>
        </w:rPr>
      </w:pPr>
      <w:r w:rsidRPr="00C53411">
        <w:rPr>
          <w:rFonts w:cs="Arial"/>
          <w:bCs/>
          <w:lang w:val="en-US"/>
        </w:rPr>
        <w:t>Councillors, customers, contractors, suppliers, members of staff and partner agencies.</w:t>
      </w:r>
    </w:p>
    <w:p w14:paraId="78137408" w14:textId="77777777" w:rsidR="007A5898" w:rsidRPr="00C53411" w:rsidRDefault="007A5898" w:rsidP="007A5898">
      <w:pPr>
        <w:jc w:val="both"/>
        <w:rPr>
          <w:rFonts w:cs="Arial"/>
          <w:bCs/>
          <w:lang w:val="en-US"/>
        </w:rPr>
      </w:pPr>
      <w:r w:rsidRPr="00C53411">
        <w:rPr>
          <w:rFonts w:cs="Arial"/>
          <w:bCs/>
          <w:lang w:val="en-US"/>
        </w:rPr>
        <w:t>Face to face, telephone, written and electronic communication.</w:t>
      </w:r>
    </w:p>
    <w:p w14:paraId="375465EC" w14:textId="77777777" w:rsidR="007A5898" w:rsidRPr="00C53411" w:rsidRDefault="007A5898" w:rsidP="007A5898">
      <w:pPr>
        <w:jc w:val="both"/>
        <w:rPr>
          <w:rFonts w:cs="Arial"/>
          <w:b/>
          <w:bCs/>
          <w:lang w:val="en-US"/>
        </w:rPr>
      </w:pPr>
      <w:r w:rsidRPr="00C53411">
        <w:rPr>
          <w:rFonts w:cs="Arial"/>
          <w:b/>
          <w:bCs/>
          <w:lang w:val="en-US"/>
        </w:rPr>
        <w:t>Working Environment</w:t>
      </w:r>
    </w:p>
    <w:p w14:paraId="64362991" w14:textId="6A9D18A4" w:rsidR="000937D9" w:rsidRPr="003769F5" w:rsidRDefault="007A5898" w:rsidP="007A5898">
      <w:pPr>
        <w:jc w:val="both"/>
        <w:rPr>
          <w:rFonts w:cs="Arial"/>
          <w:bCs/>
          <w:lang w:val="en-US"/>
        </w:rPr>
      </w:pPr>
      <w:r>
        <w:rPr>
          <w:rFonts w:cs="Arial"/>
          <w:bCs/>
          <w:lang w:val="en-US"/>
        </w:rPr>
        <w:lastRenderedPageBreak/>
        <w:t>Based at The Priory plus home based options based on the W</w:t>
      </w:r>
      <w:r w:rsidR="003769F5">
        <w:rPr>
          <w:rFonts w:cs="Arial"/>
          <w:bCs/>
          <w:lang w:val="en-US"/>
        </w:rPr>
        <w:t>are Town Council</w:t>
      </w:r>
      <w:r>
        <w:rPr>
          <w:rFonts w:cs="Arial"/>
          <w:bCs/>
          <w:lang w:val="en-US"/>
        </w:rPr>
        <w:t xml:space="preserve"> Agile working policy. T</w:t>
      </w:r>
      <w:r w:rsidRPr="00C53411">
        <w:rPr>
          <w:rFonts w:cs="Arial"/>
          <w:bCs/>
          <w:lang w:val="en-US"/>
        </w:rPr>
        <w:t>he Council operates a smoke-free policy and the postholder is prohibited from smoking in any of the Council’s buildings. All staff must commit to Equal Opportunities and Anti- Discriminatory Practices.</w:t>
      </w:r>
    </w:p>
    <w:p w14:paraId="05AA16E6" w14:textId="4854470A" w:rsidR="007A5898" w:rsidRDefault="007A5898" w:rsidP="007A5898">
      <w:pPr>
        <w:jc w:val="both"/>
        <w:rPr>
          <w:rFonts w:cs="Arial"/>
          <w:b/>
          <w:bCs/>
        </w:rPr>
      </w:pPr>
      <w:r>
        <w:rPr>
          <w:rFonts w:cs="Arial"/>
          <w:b/>
          <w:bCs/>
        </w:rPr>
        <w:t xml:space="preserve">Ware Town Council Values </w:t>
      </w:r>
    </w:p>
    <w:p w14:paraId="6B13E14D" w14:textId="27C7462A" w:rsidR="007A5898" w:rsidRPr="00400B69" w:rsidRDefault="007A5898" w:rsidP="007A5898">
      <w:pPr>
        <w:jc w:val="both"/>
        <w:rPr>
          <w:rFonts w:cs="Arial"/>
        </w:rPr>
      </w:pPr>
      <w:r w:rsidRPr="00400B69">
        <w:rPr>
          <w:rFonts w:cs="Arial"/>
        </w:rPr>
        <w:t xml:space="preserve">To work in a way that embodies the Councils </w:t>
      </w:r>
      <w:r w:rsidR="002B6B9A" w:rsidRPr="00400B69">
        <w:rPr>
          <w:rFonts w:cs="Arial"/>
        </w:rPr>
        <w:t>values</w:t>
      </w:r>
      <w:r w:rsidR="002B6B9A">
        <w:rPr>
          <w:rFonts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28"/>
      </w:tblGrid>
      <w:tr w:rsidR="007A5898" w14:paraId="0C0D4E02" w14:textId="77777777" w:rsidTr="002738F1">
        <w:tc>
          <w:tcPr>
            <w:tcW w:w="5070" w:type="dxa"/>
            <w:shd w:val="clear" w:color="auto" w:fill="00FFFF"/>
          </w:tcPr>
          <w:p w14:paraId="74B72528" w14:textId="77777777" w:rsidR="007A5898" w:rsidRPr="000E49E4" w:rsidRDefault="007A5898" w:rsidP="002738F1">
            <w:pPr>
              <w:rPr>
                <w:b/>
              </w:rPr>
            </w:pPr>
            <w:r w:rsidRPr="000E49E4">
              <w:rPr>
                <w:b/>
              </w:rPr>
              <w:t>Adaptable</w:t>
            </w:r>
          </w:p>
          <w:p w14:paraId="311955CF" w14:textId="77777777" w:rsidR="007A5898" w:rsidRPr="000E49E4" w:rsidRDefault="007A5898" w:rsidP="002738F1">
            <w:r w:rsidRPr="000E49E4">
              <w:t xml:space="preserve">Accept and work with change  </w:t>
            </w:r>
          </w:p>
        </w:tc>
        <w:tc>
          <w:tcPr>
            <w:tcW w:w="5103" w:type="dxa"/>
            <w:shd w:val="clear" w:color="auto" w:fill="FFFF99"/>
          </w:tcPr>
          <w:p w14:paraId="33FDBDCB" w14:textId="77777777" w:rsidR="007A5898" w:rsidRPr="000E49E4" w:rsidRDefault="007A5898" w:rsidP="002738F1">
            <w:pPr>
              <w:rPr>
                <w:b/>
              </w:rPr>
            </w:pPr>
            <w:r w:rsidRPr="000E49E4">
              <w:rPr>
                <w:b/>
              </w:rPr>
              <w:t>Forward thinking</w:t>
            </w:r>
          </w:p>
          <w:p w14:paraId="2866D530" w14:textId="77777777" w:rsidR="007A5898" w:rsidRPr="000E49E4" w:rsidRDefault="007A5898" w:rsidP="002738F1">
            <w:r w:rsidRPr="000E49E4">
              <w:t>We start with the end in mind</w:t>
            </w:r>
          </w:p>
        </w:tc>
      </w:tr>
      <w:tr w:rsidR="007A5898" w14:paraId="26F38D0E" w14:textId="77777777" w:rsidTr="002738F1">
        <w:tc>
          <w:tcPr>
            <w:tcW w:w="5070" w:type="dxa"/>
            <w:shd w:val="clear" w:color="auto" w:fill="auto"/>
          </w:tcPr>
          <w:p w14:paraId="757665B6" w14:textId="77777777" w:rsidR="007A5898" w:rsidRPr="000E49E4" w:rsidRDefault="007A5898" w:rsidP="002738F1">
            <w:r w:rsidRPr="000E49E4">
              <w:t>Willing to adapt work practices to support team members working together to resolve issues, meet targets, deadlines and challenges.</w:t>
            </w:r>
          </w:p>
          <w:p w14:paraId="6D1E3F24" w14:textId="22DB7308" w:rsidR="007A5898" w:rsidRPr="000E49E4" w:rsidRDefault="007A5898" w:rsidP="002738F1">
            <w:r w:rsidRPr="000E49E4">
              <w:t>Move out of our comfort zone and question how you do things</w:t>
            </w:r>
            <w:r w:rsidR="003769F5">
              <w:t>.</w:t>
            </w:r>
          </w:p>
          <w:p w14:paraId="2D742A6D" w14:textId="77777777" w:rsidR="007A5898" w:rsidRPr="000E49E4" w:rsidRDefault="007A5898" w:rsidP="002738F1">
            <w:r w:rsidRPr="000E49E4">
              <w:t>Work with others to meet joint challenges and reduce duplication.</w:t>
            </w:r>
          </w:p>
          <w:p w14:paraId="5C8C5CFB" w14:textId="77777777" w:rsidR="007A5898" w:rsidRPr="000E49E4" w:rsidRDefault="007A5898" w:rsidP="002738F1"/>
        </w:tc>
        <w:tc>
          <w:tcPr>
            <w:tcW w:w="5103" w:type="dxa"/>
            <w:shd w:val="clear" w:color="auto" w:fill="auto"/>
          </w:tcPr>
          <w:p w14:paraId="0FD7EAAB" w14:textId="77777777" w:rsidR="007A5898" w:rsidRPr="000E49E4" w:rsidRDefault="007A5898" w:rsidP="002738F1">
            <w:r w:rsidRPr="000E49E4">
              <w:t xml:space="preserve">Initiative: We are proactive and use our creativity to identify and resolve problems. </w:t>
            </w:r>
          </w:p>
          <w:p w14:paraId="18796B6F" w14:textId="77777777" w:rsidR="007A5898" w:rsidRPr="000E49E4" w:rsidRDefault="007A5898" w:rsidP="002738F1">
            <w:r w:rsidRPr="000E49E4">
              <w:t>Strive for excellence: We will seek innovative solutions to reduce costs, identify new ways of working and generate income.</w:t>
            </w:r>
          </w:p>
          <w:p w14:paraId="03C1E03D" w14:textId="57D8AF1B" w:rsidR="007A5898" w:rsidRPr="000E49E4" w:rsidRDefault="007A5898" w:rsidP="002738F1">
            <w:r w:rsidRPr="000E49E4">
              <w:t>Plan ahead – anticipate outcomes ahead of changes</w:t>
            </w:r>
            <w:r w:rsidR="003769F5">
              <w:t>.</w:t>
            </w:r>
          </w:p>
          <w:p w14:paraId="64BFA396" w14:textId="77777777" w:rsidR="007A5898" w:rsidRPr="000E49E4" w:rsidRDefault="007A5898" w:rsidP="002738F1">
            <w:r w:rsidRPr="000E49E4">
              <w:t>Use new technologies and working practices to make service improvements and reduce costs.</w:t>
            </w:r>
          </w:p>
        </w:tc>
      </w:tr>
      <w:tr w:rsidR="007A5898" w14:paraId="08DCB6D8" w14:textId="77777777" w:rsidTr="002738F1">
        <w:tc>
          <w:tcPr>
            <w:tcW w:w="5070" w:type="dxa"/>
            <w:shd w:val="clear" w:color="auto" w:fill="66FF66"/>
          </w:tcPr>
          <w:p w14:paraId="68772A93" w14:textId="77777777" w:rsidR="007A5898" w:rsidRPr="000E49E4" w:rsidRDefault="007A5898" w:rsidP="002738F1">
            <w:pPr>
              <w:rPr>
                <w:b/>
              </w:rPr>
            </w:pPr>
            <w:r w:rsidRPr="000E49E4">
              <w:rPr>
                <w:b/>
              </w:rPr>
              <w:t xml:space="preserve">People Orientated </w:t>
            </w:r>
          </w:p>
          <w:p w14:paraId="3EA93719" w14:textId="77777777" w:rsidR="007A5898" w:rsidRPr="000E49E4" w:rsidRDefault="007A5898" w:rsidP="002738F1">
            <w:r w:rsidRPr="000E49E4">
              <w:t>We are one team with common goals.</w:t>
            </w:r>
          </w:p>
          <w:p w14:paraId="7CB390EC" w14:textId="77777777" w:rsidR="007A5898" w:rsidRPr="000E49E4" w:rsidRDefault="007A5898" w:rsidP="002738F1"/>
        </w:tc>
        <w:tc>
          <w:tcPr>
            <w:tcW w:w="5103" w:type="dxa"/>
            <w:shd w:val="clear" w:color="auto" w:fill="FF6699"/>
          </w:tcPr>
          <w:p w14:paraId="0FCB9B95" w14:textId="77777777" w:rsidR="007A5898" w:rsidRPr="000E49E4" w:rsidRDefault="007A5898" w:rsidP="002738F1">
            <w:pPr>
              <w:rPr>
                <w:b/>
              </w:rPr>
            </w:pPr>
            <w:r w:rsidRPr="000E49E4">
              <w:rPr>
                <w:b/>
              </w:rPr>
              <w:t xml:space="preserve">Integrity </w:t>
            </w:r>
          </w:p>
          <w:p w14:paraId="111C61B2" w14:textId="77777777" w:rsidR="007A5898" w:rsidRPr="000E49E4" w:rsidRDefault="007A5898" w:rsidP="002738F1">
            <w:r w:rsidRPr="000E49E4">
              <w:t>We are honest and open in all our dealings and deliver on our promises.</w:t>
            </w:r>
          </w:p>
        </w:tc>
      </w:tr>
      <w:tr w:rsidR="007A5898" w14:paraId="0A137014" w14:textId="77777777" w:rsidTr="002738F1">
        <w:tc>
          <w:tcPr>
            <w:tcW w:w="5070" w:type="dxa"/>
            <w:shd w:val="clear" w:color="auto" w:fill="auto"/>
          </w:tcPr>
          <w:p w14:paraId="165F3365" w14:textId="77777777" w:rsidR="007A5898" w:rsidRPr="000E49E4" w:rsidRDefault="007A5898" w:rsidP="002738F1">
            <w:r w:rsidRPr="000E49E4">
              <w:t>Customer focussed: We understand and aim to meet our customers diverse needs, treating them fairly and with respect.</w:t>
            </w:r>
          </w:p>
          <w:p w14:paraId="7D2BE2D9" w14:textId="77777777" w:rsidR="007A5898" w:rsidRPr="000E49E4" w:rsidRDefault="007A5898" w:rsidP="002738F1">
            <w:r w:rsidRPr="000E49E4">
              <w:t xml:space="preserve">Expertise: We recognise and value the differences, skills, knowledge and experience of all in our team.  </w:t>
            </w:r>
          </w:p>
          <w:p w14:paraId="087B8465" w14:textId="77777777" w:rsidR="007A5898" w:rsidRPr="000E49E4" w:rsidRDefault="007A5898" w:rsidP="002738F1">
            <w:r w:rsidRPr="000E49E4">
              <w:t xml:space="preserve">Empowerment: We encourage team members to take initiative.  </w:t>
            </w:r>
          </w:p>
          <w:p w14:paraId="6D14B1C3" w14:textId="75E94442" w:rsidR="007A5898" w:rsidRPr="000E49E4" w:rsidRDefault="007A5898" w:rsidP="002738F1">
            <w:r w:rsidRPr="000E49E4">
              <w:t>Listen to improve: Engage with residents and staff</w:t>
            </w:r>
            <w:r w:rsidR="003769F5">
              <w:t>. B</w:t>
            </w:r>
            <w:r w:rsidRPr="000E49E4">
              <w:t>e seen, invite feedback and consult with them to inform our improvement plans.</w:t>
            </w:r>
          </w:p>
          <w:p w14:paraId="3771150F" w14:textId="77777777" w:rsidR="007A5898" w:rsidRPr="000E49E4" w:rsidRDefault="007A5898" w:rsidP="002738F1">
            <w:r w:rsidRPr="000E49E4">
              <w:t>Always be approachable, calm and respectful.</w:t>
            </w:r>
          </w:p>
          <w:p w14:paraId="5B4429AF" w14:textId="77777777" w:rsidR="007A5898" w:rsidRPr="000E49E4" w:rsidRDefault="007A5898" w:rsidP="002738F1">
            <w:r w:rsidRPr="000E49E4">
              <w:t xml:space="preserve">Clearly communicate our decisions, without using jargon. </w:t>
            </w:r>
          </w:p>
        </w:tc>
        <w:tc>
          <w:tcPr>
            <w:tcW w:w="5103" w:type="dxa"/>
            <w:shd w:val="clear" w:color="auto" w:fill="auto"/>
          </w:tcPr>
          <w:p w14:paraId="61000DC4" w14:textId="09B8CF5F" w:rsidR="007A5898" w:rsidRPr="000E49E4" w:rsidRDefault="007A5898" w:rsidP="002738F1">
            <w:r w:rsidRPr="000E49E4">
              <w:t>Accountable: We are accountable for our actions</w:t>
            </w:r>
            <w:r w:rsidR="003769F5">
              <w:t xml:space="preserve">, </w:t>
            </w:r>
            <w:r w:rsidRPr="000E49E4">
              <w:t>admit mistakes, put them right and learn from them.</w:t>
            </w:r>
          </w:p>
          <w:p w14:paraId="26AEBCF1" w14:textId="11F82D55" w:rsidR="007A5898" w:rsidRPr="000E49E4" w:rsidRDefault="007A5898" w:rsidP="002738F1">
            <w:r w:rsidRPr="000E49E4">
              <w:t>We challenge poor or unfair practice and feedback</w:t>
            </w:r>
            <w:r w:rsidR="003769F5">
              <w:t>.</w:t>
            </w:r>
          </w:p>
          <w:p w14:paraId="61908766" w14:textId="0505CE9A" w:rsidR="007A5898" w:rsidRPr="000E49E4" w:rsidRDefault="007A5898" w:rsidP="002738F1">
            <w:r w:rsidRPr="000E49E4">
              <w:t>Keep personal data confidential and secure</w:t>
            </w:r>
            <w:r w:rsidR="003769F5">
              <w:t>.</w:t>
            </w:r>
          </w:p>
          <w:p w14:paraId="2BD4569E" w14:textId="4AD3A30A" w:rsidR="007A5898" w:rsidRPr="000E49E4" w:rsidRDefault="007A5898" w:rsidP="002738F1">
            <w:r w:rsidRPr="000E49E4">
              <w:t>Consistency: We ensure consistency and transparency in all we do</w:t>
            </w:r>
            <w:r w:rsidR="003769F5">
              <w:t>.</w:t>
            </w:r>
          </w:p>
          <w:p w14:paraId="3AE54EF9" w14:textId="77777777" w:rsidR="007A5898" w:rsidRPr="000E49E4" w:rsidRDefault="007A5898" w:rsidP="002738F1">
            <w:r w:rsidRPr="000E49E4">
              <w:t>Professionalism: We act professionally in challenging situations.</w:t>
            </w:r>
          </w:p>
        </w:tc>
      </w:tr>
    </w:tbl>
    <w:p w14:paraId="26BF6152" w14:textId="77777777" w:rsidR="007A5898" w:rsidRDefault="007A5898" w:rsidP="007A5898">
      <w:pPr>
        <w:jc w:val="both"/>
        <w:rPr>
          <w:rFonts w:cs="Arial"/>
          <w:b/>
          <w:bCs/>
        </w:rPr>
      </w:pPr>
    </w:p>
    <w:p w14:paraId="17054728" w14:textId="77777777" w:rsidR="007A5898" w:rsidRDefault="007A5898" w:rsidP="007A5898">
      <w:pPr>
        <w:jc w:val="both"/>
        <w:rPr>
          <w:rFonts w:cs="Arial"/>
          <w:b/>
          <w:bCs/>
        </w:rPr>
      </w:pPr>
    </w:p>
    <w:p w14:paraId="40877E22" w14:textId="77777777" w:rsidR="007A5898" w:rsidRDefault="007A5898" w:rsidP="007A5898">
      <w:pPr>
        <w:jc w:val="both"/>
        <w:rPr>
          <w:rFonts w:cs="Arial"/>
          <w:b/>
          <w:bCs/>
        </w:rPr>
      </w:pPr>
    </w:p>
    <w:p w14:paraId="28FEA576" w14:textId="77777777" w:rsidR="007A5898" w:rsidRDefault="007A5898" w:rsidP="007A5898">
      <w:pPr>
        <w:jc w:val="both"/>
        <w:rPr>
          <w:rFonts w:cs="Arial"/>
          <w:b/>
          <w:bCs/>
        </w:rPr>
      </w:pPr>
    </w:p>
    <w:p w14:paraId="040129A8" w14:textId="77777777" w:rsidR="00E40AF7" w:rsidRDefault="00E40AF7" w:rsidP="007A5898">
      <w:pPr>
        <w:jc w:val="both"/>
        <w:rPr>
          <w:rFonts w:cs="Arial"/>
          <w:b/>
          <w:bCs/>
        </w:rPr>
      </w:pPr>
    </w:p>
    <w:p w14:paraId="4C1E61CE" w14:textId="77777777" w:rsidR="007A5898" w:rsidRPr="00D42EF3" w:rsidRDefault="007A5898" w:rsidP="007A5898">
      <w:pPr>
        <w:jc w:val="both"/>
        <w:rPr>
          <w:b/>
          <w:bCs/>
        </w:rPr>
      </w:pPr>
      <w:r w:rsidRPr="00D42EF3">
        <w:rPr>
          <w:rFonts w:cs="Arial"/>
          <w:b/>
          <w:bCs/>
        </w:rPr>
        <w:t xml:space="preserve">Equal Opportunities and Anti-Discriminatory Practices </w:t>
      </w:r>
    </w:p>
    <w:p w14:paraId="449AEFAE" w14:textId="77777777" w:rsidR="007A5898" w:rsidRDefault="007A5898" w:rsidP="007A5898">
      <w:pPr>
        <w:jc w:val="both"/>
        <w:rPr>
          <w:bCs/>
        </w:rPr>
      </w:pPr>
      <w:r w:rsidRPr="00D35F11">
        <w:rPr>
          <w:bCs/>
        </w:rPr>
        <w:t>All staff must commit to Equal Opportunities and Anti-Discriminatory Practices.</w:t>
      </w:r>
    </w:p>
    <w:p w14:paraId="51F21374" w14:textId="77777777" w:rsidR="007A5898" w:rsidRPr="00747304" w:rsidRDefault="007A5898" w:rsidP="007A5898">
      <w:pPr>
        <w:keepNext/>
        <w:keepLines/>
        <w:outlineLvl w:val="2"/>
        <w:rPr>
          <w:rFonts w:cs="Arial"/>
          <w:b/>
          <w:bCs/>
        </w:rPr>
      </w:pPr>
      <w:r w:rsidRPr="00747304">
        <w:rPr>
          <w:rFonts w:cs="Arial"/>
          <w:b/>
          <w:bCs/>
        </w:rPr>
        <w:t>Health and Safety at Work</w:t>
      </w:r>
    </w:p>
    <w:p w14:paraId="4EE11FC2" w14:textId="77777777" w:rsidR="007A5898" w:rsidRPr="00747304" w:rsidRDefault="007A5898" w:rsidP="007A5898">
      <w:pPr>
        <w:tabs>
          <w:tab w:val="left" w:pos="0"/>
        </w:tabs>
        <w:suppressAutoHyphens/>
        <w:jc w:val="both"/>
        <w:rPr>
          <w:rFonts w:cs="Arial"/>
          <w:spacing w:val="-3"/>
        </w:rPr>
      </w:pPr>
      <w:r>
        <w:rPr>
          <w:rFonts w:cs="Arial"/>
          <w:spacing w:val="-3"/>
        </w:rPr>
        <w:t xml:space="preserve">The </w:t>
      </w:r>
      <w:r w:rsidRPr="00747304">
        <w:rPr>
          <w:rFonts w:cs="Arial"/>
          <w:spacing w:val="-3"/>
        </w:rPr>
        <w:t>Town Council's Policy, and all relevant Health and Safety at Work Instructions are to be considered as part of this job description.</w:t>
      </w:r>
    </w:p>
    <w:p w14:paraId="75DD89A6" w14:textId="77777777" w:rsidR="007A5898" w:rsidRPr="00747304" w:rsidRDefault="007A5898" w:rsidP="007A5898">
      <w:pPr>
        <w:keepNext/>
        <w:keepLines/>
        <w:outlineLvl w:val="2"/>
        <w:rPr>
          <w:rFonts w:cs="Arial"/>
          <w:b/>
          <w:bCs/>
        </w:rPr>
      </w:pPr>
      <w:r w:rsidRPr="00747304">
        <w:rPr>
          <w:rFonts w:cs="Arial"/>
          <w:b/>
          <w:bCs/>
        </w:rPr>
        <w:t xml:space="preserve">Data Protection Act </w:t>
      </w:r>
      <w:r>
        <w:rPr>
          <w:rFonts w:cs="Arial"/>
          <w:b/>
          <w:bCs/>
        </w:rPr>
        <w:t>2018</w:t>
      </w:r>
    </w:p>
    <w:p w14:paraId="4EF689C8" w14:textId="77777777" w:rsidR="007A5898" w:rsidRPr="00747304" w:rsidRDefault="007A5898" w:rsidP="007A5898">
      <w:pPr>
        <w:rPr>
          <w:rFonts w:cs="Arial"/>
        </w:rPr>
      </w:pPr>
      <w:r w:rsidRPr="00747304">
        <w:rPr>
          <w:rFonts w:cs="Arial"/>
        </w:rPr>
        <w:t xml:space="preserve">All employees who are involved in the processing or handling of computer data have an obligation to comply with the terms of the Data Protection Act </w:t>
      </w:r>
      <w:r>
        <w:rPr>
          <w:rFonts w:cs="Arial"/>
        </w:rPr>
        <w:t>2018</w:t>
      </w:r>
      <w:r w:rsidRPr="00747304">
        <w:rPr>
          <w:rFonts w:cs="Arial"/>
        </w:rPr>
        <w:t xml:space="preserve"> and the Council's Data Protection Policy.</w:t>
      </w:r>
    </w:p>
    <w:p w14:paraId="11E94E46" w14:textId="77777777" w:rsidR="007A5898" w:rsidRDefault="007A5898" w:rsidP="007A5898">
      <w:pPr>
        <w:jc w:val="both"/>
        <w:rPr>
          <w:b/>
        </w:rPr>
      </w:pPr>
      <w:r>
        <w:rPr>
          <w:b/>
        </w:rPr>
        <w:t xml:space="preserve">Council Policies </w:t>
      </w:r>
    </w:p>
    <w:p w14:paraId="3E6C8602" w14:textId="77777777" w:rsidR="007A5898" w:rsidRDefault="007A5898" w:rsidP="007A5898">
      <w:pPr>
        <w:jc w:val="both"/>
        <w:rPr>
          <w:bCs/>
        </w:rPr>
      </w:pPr>
      <w:r>
        <w:rPr>
          <w:bCs/>
        </w:rPr>
        <w:t>T</w:t>
      </w:r>
      <w:r w:rsidRPr="00D35F11">
        <w:rPr>
          <w:bCs/>
        </w:rPr>
        <w:t>he post-holder is expected to familiarise themselves with and adhere to all relevant Council Policies and Procedures</w:t>
      </w:r>
      <w:r>
        <w:rPr>
          <w:bCs/>
        </w:rPr>
        <w:t>.</w:t>
      </w:r>
    </w:p>
    <w:p w14:paraId="7C6ECA57" w14:textId="77777777" w:rsidR="007A5898" w:rsidRPr="00F546C3" w:rsidRDefault="007A5898" w:rsidP="007A5898">
      <w:pPr>
        <w:jc w:val="both"/>
        <w:rPr>
          <w:b/>
        </w:rPr>
      </w:pPr>
      <w:r w:rsidRPr="00F546C3">
        <w:rPr>
          <w:b/>
        </w:rPr>
        <w:t>Performance Management</w:t>
      </w:r>
    </w:p>
    <w:p w14:paraId="41555BB3" w14:textId="7DB01E33" w:rsidR="007A5898" w:rsidRPr="00D35F11" w:rsidRDefault="007A5898" w:rsidP="007A5898">
      <w:pPr>
        <w:jc w:val="both"/>
        <w:rPr>
          <w:bCs/>
        </w:rPr>
      </w:pPr>
      <w:r w:rsidRPr="00D35F11">
        <w:rPr>
          <w:bCs/>
        </w:rPr>
        <w:t>You will be given an annual appraisal and six-monthly review that will form the basis of your Personal Development Plan and be linked to the Council’s objectives</w:t>
      </w:r>
      <w:r>
        <w:rPr>
          <w:bCs/>
        </w:rPr>
        <w:t>. You will also receive collaborative one to one meeting</w:t>
      </w:r>
      <w:r w:rsidR="003769F5">
        <w:rPr>
          <w:bCs/>
        </w:rPr>
        <w:t>s</w:t>
      </w:r>
      <w:r>
        <w:rPr>
          <w:bCs/>
        </w:rPr>
        <w:t xml:space="preserve"> on a regular basis with your line manager.  </w:t>
      </w:r>
    </w:p>
    <w:p w14:paraId="0FCC16E9" w14:textId="77777777" w:rsidR="007A5898" w:rsidRPr="000E49E4" w:rsidRDefault="007A5898" w:rsidP="007A5898">
      <w:pPr>
        <w:jc w:val="both"/>
        <w:rPr>
          <w:b/>
        </w:rPr>
      </w:pPr>
      <w:r w:rsidRPr="000E49E4">
        <w:rPr>
          <w:b/>
        </w:rPr>
        <w:t xml:space="preserve">Environment / Sustainability </w:t>
      </w:r>
    </w:p>
    <w:p w14:paraId="2397B30D" w14:textId="77777777" w:rsidR="007A5898" w:rsidRDefault="007A5898" w:rsidP="007A5898">
      <w:pPr>
        <w:jc w:val="both"/>
        <w:rPr>
          <w:bCs/>
        </w:rPr>
      </w:pPr>
      <w:r w:rsidRPr="000E49E4">
        <w:rPr>
          <w:bCs/>
        </w:rPr>
        <w:t>To support Ware Town Council</w:t>
      </w:r>
      <w:r>
        <w:rPr>
          <w:bCs/>
        </w:rPr>
        <w:t>’</w:t>
      </w:r>
      <w:r w:rsidRPr="000E49E4">
        <w:rPr>
          <w:bCs/>
        </w:rPr>
        <w:t xml:space="preserve">s Environmental initiatives and consider the environmental impact of all activities undertaken. </w:t>
      </w:r>
    </w:p>
    <w:p w14:paraId="1FDF0F0E" w14:textId="68839405" w:rsidR="007A5898" w:rsidRPr="00D80E59" w:rsidRDefault="007A5898" w:rsidP="003769F5">
      <w:pPr>
        <w:jc w:val="center"/>
        <w:rPr>
          <w:b/>
        </w:rPr>
      </w:pPr>
      <w:r w:rsidRPr="000E49E4">
        <w:rPr>
          <w:bCs/>
        </w:rPr>
        <w:br w:type="page"/>
      </w:r>
      <w:r w:rsidRPr="00AD5E29">
        <w:rPr>
          <w:b/>
        </w:rPr>
        <w:lastRenderedPageBreak/>
        <w:t>FINANCE AND ADMINISTRATION MANAGER</w:t>
      </w:r>
    </w:p>
    <w:p w14:paraId="4B515AAF" w14:textId="77777777" w:rsidR="007A5898" w:rsidRPr="00D80E59" w:rsidRDefault="007A5898" w:rsidP="007A5898">
      <w:pPr>
        <w:jc w:val="center"/>
        <w:rPr>
          <w:b/>
        </w:rPr>
      </w:pPr>
      <w:r w:rsidRPr="00D80E59">
        <w:rPr>
          <w:b/>
        </w:rPr>
        <w:t>PERSON SPECIFICATION</w:t>
      </w:r>
    </w:p>
    <w:p w14:paraId="0B10DA2C" w14:textId="77777777" w:rsidR="007A5898" w:rsidRDefault="007A5898" w:rsidP="007A5898">
      <w:pPr>
        <w:jc w:val="center"/>
        <w:rPr>
          <w:bCs/>
        </w:rPr>
      </w:pPr>
    </w:p>
    <w:tbl>
      <w:tblPr>
        <w:tblW w:w="10342" w:type="dxa"/>
        <w:tblInd w:w="46" w:type="dxa"/>
        <w:tblCellMar>
          <w:top w:w="30" w:type="dxa"/>
          <w:left w:w="323" w:type="dxa"/>
          <w:right w:w="123" w:type="dxa"/>
        </w:tblCellMar>
        <w:tblLook w:val="04A0" w:firstRow="1" w:lastRow="0" w:firstColumn="1" w:lastColumn="0" w:noHBand="0" w:noVBand="1"/>
      </w:tblPr>
      <w:tblGrid>
        <w:gridCol w:w="2199"/>
        <w:gridCol w:w="4546"/>
        <w:gridCol w:w="3597"/>
      </w:tblGrid>
      <w:tr w:rsidR="007A5898" w:rsidRPr="002F389E" w14:paraId="66BC2972" w14:textId="77777777" w:rsidTr="002738F1">
        <w:trPr>
          <w:trHeight w:val="699"/>
        </w:trPr>
        <w:tc>
          <w:tcPr>
            <w:tcW w:w="2199" w:type="dxa"/>
            <w:tcBorders>
              <w:top w:val="single" w:sz="2" w:space="0" w:color="000000"/>
              <w:left w:val="single" w:sz="2" w:space="0" w:color="000000"/>
              <w:bottom w:val="single" w:sz="2" w:space="0" w:color="000000"/>
              <w:right w:val="single" w:sz="2" w:space="0" w:color="000000"/>
            </w:tcBorders>
          </w:tcPr>
          <w:p w14:paraId="208E815C" w14:textId="77777777" w:rsidR="007A5898" w:rsidRPr="002F389E" w:rsidRDefault="007A5898" w:rsidP="002738F1">
            <w:pPr>
              <w:rPr>
                <w:bCs/>
              </w:rPr>
            </w:pPr>
          </w:p>
        </w:tc>
        <w:tc>
          <w:tcPr>
            <w:tcW w:w="4546" w:type="dxa"/>
            <w:tcBorders>
              <w:top w:val="single" w:sz="2" w:space="0" w:color="000000"/>
              <w:left w:val="single" w:sz="2" w:space="0" w:color="000000"/>
              <w:bottom w:val="single" w:sz="2" w:space="0" w:color="000000"/>
              <w:right w:val="single" w:sz="2" w:space="0" w:color="000000"/>
            </w:tcBorders>
            <w:vAlign w:val="center"/>
          </w:tcPr>
          <w:p w14:paraId="160562D1" w14:textId="77777777" w:rsidR="007A5898" w:rsidRPr="002F389E" w:rsidRDefault="007A5898" w:rsidP="002738F1">
            <w:pPr>
              <w:rPr>
                <w:b/>
              </w:rPr>
            </w:pPr>
            <w:r w:rsidRPr="002F389E">
              <w:rPr>
                <w:b/>
              </w:rPr>
              <w:t>Essential Attributes</w:t>
            </w:r>
          </w:p>
        </w:tc>
        <w:tc>
          <w:tcPr>
            <w:tcW w:w="3597" w:type="dxa"/>
            <w:tcBorders>
              <w:top w:val="single" w:sz="2" w:space="0" w:color="000000"/>
              <w:left w:val="single" w:sz="2" w:space="0" w:color="000000"/>
              <w:bottom w:val="single" w:sz="2" w:space="0" w:color="000000"/>
              <w:right w:val="single" w:sz="2" w:space="0" w:color="000000"/>
            </w:tcBorders>
            <w:vAlign w:val="center"/>
          </w:tcPr>
          <w:p w14:paraId="67ACAED6" w14:textId="77777777" w:rsidR="007A5898" w:rsidRPr="002F389E" w:rsidRDefault="007A5898" w:rsidP="002738F1">
            <w:pPr>
              <w:rPr>
                <w:b/>
              </w:rPr>
            </w:pPr>
            <w:r w:rsidRPr="002F389E">
              <w:rPr>
                <w:b/>
              </w:rPr>
              <w:t>Desirable Attributes</w:t>
            </w:r>
          </w:p>
        </w:tc>
      </w:tr>
      <w:tr w:rsidR="007A5898" w:rsidRPr="002F389E" w14:paraId="7EB5D6EA" w14:textId="77777777" w:rsidTr="002738F1">
        <w:trPr>
          <w:trHeight w:val="1418"/>
        </w:trPr>
        <w:tc>
          <w:tcPr>
            <w:tcW w:w="2199" w:type="dxa"/>
            <w:tcBorders>
              <w:top w:val="single" w:sz="2" w:space="0" w:color="000000"/>
              <w:left w:val="single" w:sz="2" w:space="0" w:color="000000"/>
              <w:bottom w:val="single" w:sz="2" w:space="0" w:color="000000"/>
              <w:right w:val="single" w:sz="2" w:space="0" w:color="000000"/>
            </w:tcBorders>
          </w:tcPr>
          <w:p w14:paraId="5B8EF538" w14:textId="77777777" w:rsidR="007A5898" w:rsidRPr="002F389E" w:rsidRDefault="007A5898" w:rsidP="002738F1">
            <w:pPr>
              <w:rPr>
                <w:bCs/>
              </w:rPr>
            </w:pPr>
            <w:r w:rsidRPr="002F389E">
              <w:rPr>
                <w:bCs/>
              </w:rPr>
              <w:t>Educational</w:t>
            </w:r>
          </w:p>
          <w:p w14:paraId="16625A62" w14:textId="77777777" w:rsidR="007A5898" w:rsidRPr="002F389E" w:rsidRDefault="007A5898" w:rsidP="002738F1">
            <w:pPr>
              <w:rPr>
                <w:bCs/>
              </w:rPr>
            </w:pPr>
            <w:r w:rsidRPr="002F389E">
              <w:rPr>
                <w:bCs/>
              </w:rPr>
              <w:t>Qualifications</w:t>
            </w:r>
          </w:p>
        </w:tc>
        <w:tc>
          <w:tcPr>
            <w:tcW w:w="4546" w:type="dxa"/>
            <w:tcBorders>
              <w:top w:val="single" w:sz="2" w:space="0" w:color="000000"/>
              <w:left w:val="single" w:sz="2" w:space="0" w:color="000000"/>
              <w:bottom w:val="single" w:sz="2" w:space="0" w:color="000000"/>
              <w:right w:val="single" w:sz="2" w:space="0" w:color="000000"/>
            </w:tcBorders>
          </w:tcPr>
          <w:p w14:paraId="563230CD" w14:textId="77777777" w:rsidR="007A5898" w:rsidRPr="00C0587F" w:rsidRDefault="007A5898" w:rsidP="002738F1">
            <w:pPr>
              <w:rPr>
                <w:rFonts w:cs="Arial"/>
              </w:rPr>
            </w:pPr>
            <w:r>
              <w:rPr>
                <w:rFonts w:cs="Arial"/>
              </w:rPr>
              <w:t>A</w:t>
            </w:r>
            <w:r w:rsidRPr="00C0587F">
              <w:rPr>
                <w:rFonts w:cs="Arial"/>
              </w:rPr>
              <w:t>ccountancy qualifications</w:t>
            </w:r>
            <w:r>
              <w:rPr>
                <w:rFonts w:cs="Arial"/>
              </w:rPr>
              <w:t xml:space="preserve"> at AAT level 3 or 4.</w:t>
            </w:r>
          </w:p>
          <w:p w14:paraId="7C67E91E" w14:textId="77777777" w:rsidR="007A5898" w:rsidRPr="003769F5" w:rsidRDefault="007A5898" w:rsidP="002738F1">
            <w:pPr>
              <w:rPr>
                <w:rFonts w:cs="Arial"/>
              </w:rPr>
            </w:pPr>
            <w:r w:rsidRPr="003769F5">
              <w:rPr>
                <w:rFonts w:cs="Arial"/>
              </w:rPr>
              <w:t>Educated to at least A level or equivalent including professional qualifications where appropriate.</w:t>
            </w:r>
          </w:p>
          <w:p w14:paraId="46A9D6B4" w14:textId="77777777" w:rsidR="007A5898" w:rsidRPr="002F389E" w:rsidRDefault="007A5898" w:rsidP="002738F1">
            <w:pPr>
              <w:rPr>
                <w:bCs/>
              </w:rPr>
            </w:pPr>
            <w:r>
              <w:rPr>
                <w:bCs/>
              </w:rPr>
              <w:t>Commitment to further professional development where required.</w:t>
            </w:r>
          </w:p>
        </w:tc>
        <w:tc>
          <w:tcPr>
            <w:tcW w:w="3597" w:type="dxa"/>
            <w:tcBorders>
              <w:top w:val="single" w:sz="2" w:space="0" w:color="000000"/>
              <w:left w:val="single" w:sz="2" w:space="0" w:color="000000"/>
              <w:bottom w:val="single" w:sz="2" w:space="0" w:color="000000"/>
              <w:right w:val="single" w:sz="2" w:space="0" w:color="000000"/>
            </w:tcBorders>
          </w:tcPr>
          <w:p w14:paraId="7C9E9BA4" w14:textId="77777777" w:rsidR="007A5898" w:rsidRDefault="007A5898" w:rsidP="002738F1">
            <w:pPr>
              <w:rPr>
                <w:rFonts w:cs="Arial"/>
              </w:rPr>
            </w:pPr>
            <w:r>
              <w:rPr>
                <w:rFonts w:cs="Arial"/>
              </w:rPr>
              <w:t xml:space="preserve">CiLCA or willingness to achieve in 18 months. </w:t>
            </w:r>
          </w:p>
          <w:p w14:paraId="6BC5E420" w14:textId="77777777" w:rsidR="007A5898" w:rsidRDefault="007A5898" w:rsidP="002738F1">
            <w:pPr>
              <w:rPr>
                <w:rFonts w:cs="Arial"/>
              </w:rPr>
            </w:pPr>
          </w:p>
          <w:p w14:paraId="21CDA214" w14:textId="770E24A4" w:rsidR="007A5898" w:rsidRPr="00C0587F" w:rsidRDefault="007A5898" w:rsidP="002738F1">
            <w:pPr>
              <w:rPr>
                <w:rFonts w:cs="Arial"/>
              </w:rPr>
            </w:pPr>
            <w:r>
              <w:rPr>
                <w:rFonts w:cs="Arial"/>
              </w:rPr>
              <w:t>Membership of professional bodies inc SLCC, CIPFA</w:t>
            </w:r>
            <w:r w:rsidR="00875CE3">
              <w:rPr>
                <w:rFonts w:cs="Arial"/>
              </w:rPr>
              <w:t>.</w:t>
            </w:r>
          </w:p>
          <w:p w14:paraId="68CF95E1" w14:textId="77777777" w:rsidR="007A5898" w:rsidRPr="002F389E" w:rsidRDefault="007A5898" w:rsidP="002738F1">
            <w:pPr>
              <w:rPr>
                <w:bCs/>
              </w:rPr>
            </w:pPr>
          </w:p>
        </w:tc>
      </w:tr>
      <w:tr w:rsidR="007A5898" w:rsidRPr="002F389E" w14:paraId="06093DDB" w14:textId="77777777" w:rsidTr="002738F1">
        <w:trPr>
          <w:trHeight w:val="1354"/>
        </w:trPr>
        <w:tc>
          <w:tcPr>
            <w:tcW w:w="2199" w:type="dxa"/>
            <w:tcBorders>
              <w:top w:val="single" w:sz="2" w:space="0" w:color="000000"/>
              <w:left w:val="single" w:sz="2" w:space="0" w:color="000000"/>
              <w:bottom w:val="single" w:sz="2" w:space="0" w:color="000000"/>
              <w:right w:val="single" w:sz="2" w:space="0" w:color="000000"/>
            </w:tcBorders>
          </w:tcPr>
          <w:p w14:paraId="2102CAB7" w14:textId="77777777" w:rsidR="007A5898" w:rsidRPr="002F389E" w:rsidRDefault="007A5898" w:rsidP="002738F1">
            <w:pPr>
              <w:rPr>
                <w:bCs/>
              </w:rPr>
            </w:pPr>
            <w:r>
              <w:rPr>
                <w:bCs/>
              </w:rPr>
              <w:t xml:space="preserve">Management </w:t>
            </w:r>
          </w:p>
        </w:tc>
        <w:tc>
          <w:tcPr>
            <w:tcW w:w="4546" w:type="dxa"/>
            <w:tcBorders>
              <w:top w:val="single" w:sz="2" w:space="0" w:color="000000"/>
              <w:left w:val="single" w:sz="2" w:space="0" w:color="000000"/>
              <w:bottom w:val="single" w:sz="2" w:space="0" w:color="000000"/>
              <w:right w:val="single" w:sz="2" w:space="0" w:color="000000"/>
            </w:tcBorders>
          </w:tcPr>
          <w:p w14:paraId="0327A421" w14:textId="74A0AA40" w:rsidR="007A5898" w:rsidRDefault="007A5898" w:rsidP="002738F1">
            <w:pPr>
              <w:rPr>
                <w:bCs/>
              </w:rPr>
            </w:pPr>
            <w:r w:rsidRPr="002228E3">
              <w:rPr>
                <w:bCs/>
              </w:rPr>
              <w:t>Self-motivation and ability to actively seek out and create opportunities for continual service enhancement</w:t>
            </w:r>
            <w:r w:rsidR="00875CE3">
              <w:rPr>
                <w:bCs/>
              </w:rPr>
              <w:t>.</w:t>
            </w:r>
          </w:p>
          <w:p w14:paraId="27031562" w14:textId="52B0510F" w:rsidR="007A5898" w:rsidRDefault="007A5898" w:rsidP="002738F1">
            <w:pPr>
              <w:rPr>
                <w:bCs/>
              </w:rPr>
            </w:pPr>
            <w:r w:rsidRPr="00D10BC7">
              <w:rPr>
                <w:bCs/>
              </w:rPr>
              <w:t>Recognised success in promoting and embedding a positive culture across service boundaries</w:t>
            </w:r>
            <w:r w:rsidR="00875CE3">
              <w:rPr>
                <w:bCs/>
              </w:rPr>
              <w:t>.</w:t>
            </w:r>
          </w:p>
          <w:p w14:paraId="1BF11347" w14:textId="5122975F" w:rsidR="007A5898" w:rsidRDefault="007A5898" w:rsidP="002738F1">
            <w:pPr>
              <w:rPr>
                <w:bCs/>
              </w:rPr>
            </w:pPr>
            <w:r w:rsidRPr="00051300">
              <w:rPr>
                <w:bCs/>
              </w:rPr>
              <w:t>Understands the difference between management and leadership and displays qualities aligned to the latter</w:t>
            </w:r>
            <w:r w:rsidR="00875CE3">
              <w:rPr>
                <w:bCs/>
              </w:rPr>
              <w:t>.</w:t>
            </w:r>
          </w:p>
        </w:tc>
        <w:tc>
          <w:tcPr>
            <w:tcW w:w="3597" w:type="dxa"/>
            <w:tcBorders>
              <w:top w:val="single" w:sz="2" w:space="0" w:color="000000"/>
              <w:left w:val="single" w:sz="2" w:space="0" w:color="000000"/>
              <w:bottom w:val="single" w:sz="2" w:space="0" w:color="000000"/>
              <w:right w:val="single" w:sz="2" w:space="0" w:color="000000"/>
            </w:tcBorders>
          </w:tcPr>
          <w:p w14:paraId="0A7D5A98" w14:textId="77777777" w:rsidR="007A5898" w:rsidRPr="002F389E" w:rsidRDefault="007A5898" w:rsidP="002738F1">
            <w:pPr>
              <w:rPr>
                <w:bCs/>
              </w:rPr>
            </w:pPr>
            <w:r w:rsidRPr="00083F12">
              <w:rPr>
                <w:bCs/>
              </w:rPr>
              <w:t>Strong people development capability with a clear focus on the development of the potential of both individuals and teams</w:t>
            </w:r>
          </w:p>
        </w:tc>
      </w:tr>
      <w:tr w:rsidR="007A5898" w:rsidRPr="002F389E" w14:paraId="423157D6" w14:textId="77777777" w:rsidTr="002738F1">
        <w:trPr>
          <w:trHeight w:val="1354"/>
        </w:trPr>
        <w:tc>
          <w:tcPr>
            <w:tcW w:w="2199" w:type="dxa"/>
            <w:tcBorders>
              <w:top w:val="single" w:sz="2" w:space="0" w:color="000000"/>
              <w:left w:val="single" w:sz="2" w:space="0" w:color="000000"/>
              <w:bottom w:val="single" w:sz="2" w:space="0" w:color="000000"/>
              <w:right w:val="single" w:sz="2" w:space="0" w:color="000000"/>
            </w:tcBorders>
          </w:tcPr>
          <w:p w14:paraId="2B96BCB9" w14:textId="77777777" w:rsidR="007A5898" w:rsidRPr="002F389E" w:rsidRDefault="007A5898" w:rsidP="002738F1">
            <w:pPr>
              <w:rPr>
                <w:bCs/>
              </w:rPr>
            </w:pPr>
            <w:r w:rsidRPr="002F389E">
              <w:rPr>
                <w:bCs/>
              </w:rPr>
              <w:t>Communication</w:t>
            </w:r>
          </w:p>
          <w:p w14:paraId="50D2C798" w14:textId="77777777" w:rsidR="007A5898" w:rsidRPr="002F389E" w:rsidRDefault="007A5898" w:rsidP="002738F1">
            <w:pPr>
              <w:rPr>
                <w:bCs/>
              </w:rPr>
            </w:pPr>
            <w:r w:rsidRPr="002F389E">
              <w:rPr>
                <w:bCs/>
              </w:rPr>
              <w:t>Skills</w:t>
            </w:r>
          </w:p>
        </w:tc>
        <w:tc>
          <w:tcPr>
            <w:tcW w:w="4546" w:type="dxa"/>
            <w:tcBorders>
              <w:top w:val="single" w:sz="2" w:space="0" w:color="000000"/>
              <w:left w:val="single" w:sz="2" w:space="0" w:color="000000"/>
              <w:bottom w:val="single" w:sz="2" w:space="0" w:color="000000"/>
              <w:right w:val="single" w:sz="2" w:space="0" w:color="000000"/>
            </w:tcBorders>
          </w:tcPr>
          <w:p w14:paraId="413FE983" w14:textId="3715F912" w:rsidR="007A5898" w:rsidRPr="008E01FC" w:rsidRDefault="007A5898" w:rsidP="002738F1">
            <w:pPr>
              <w:rPr>
                <w:bCs/>
              </w:rPr>
            </w:pPr>
            <w:r w:rsidRPr="008E01FC">
              <w:rPr>
                <w:bCs/>
              </w:rPr>
              <w:t>Excellent communication skills</w:t>
            </w:r>
            <w:r w:rsidR="00875CE3">
              <w:rPr>
                <w:bCs/>
              </w:rPr>
              <w:t>.</w:t>
            </w:r>
          </w:p>
          <w:p w14:paraId="0722E75F" w14:textId="6100EE0B" w:rsidR="007A5898" w:rsidRPr="008E01FC" w:rsidRDefault="007A5898" w:rsidP="002738F1">
            <w:pPr>
              <w:rPr>
                <w:bCs/>
              </w:rPr>
            </w:pPr>
            <w:r w:rsidRPr="008E01FC">
              <w:rPr>
                <w:bCs/>
              </w:rPr>
              <w:t>Excellent telephone manner and customer service skills</w:t>
            </w:r>
            <w:r w:rsidR="00875CE3">
              <w:rPr>
                <w:bCs/>
              </w:rPr>
              <w:t>.</w:t>
            </w:r>
          </w:p>
          <w:p w14:paraId="2D817566" w14:textId="070B873F" w:rsidR="007A5898" w:rsidRDefault="007A5898" w:rsidP="002738F1">
            <w:pPr>
              <w:rPr>
                <w:bCs/>
              </w:rPr>
            </w:pPr>
            <w:r w:rsidRPr="008E01FC">
              <w:rPr>
                <w:bCs/>
              </w:rPr>
              <w:t>Able to present information, verbally and in writing, in a clear and concise manner, with excellent attention to detail</w:t>
            </w:r>
            <w:r w:rsidR="00875CE3">
              <w:rPr>
                <w:bCs/>
              </w:rPr>
              <w:t>.</w:t>
            </w:r>
          </w:p>
          <w:p w14:paraId="39E6C076" w14:textId="77777777" w:rsidR="007A5898" w:rsidRPr="002F389E" w:rsidRDefault="007A5898" w:rsidP="002738F1">
            <w:pPr>
              <w:rPr>
                <w:bCs/>
              </w:rPr>
            </w:pPr>
            <w:r w:rsidRPr="005C3A9A">
              <w:rPr>
                <w:bCs/>
              </w:rPr>
              <w:t>Regular contact with contractors, the emergency services, general public and other external agencies, requiring resourcefulness, tact and patience.</w:t>
            </w:r>
          </w:p>
        </w:tc>
        <w:tc>
          <w:tcPr>
            <w:tcW w:w="3597" w:type="dxa"/>
            <w:tcBorders>
              <w:top w:val="single" w:sz="2" w:space="0" w:color="000000"/>
              <w:left w:val="single" w:sz="2" w:space="0" w:color="000000"/>
              <w:bottom w:val="single" w:sz="2" w:space="0" w:color="000000"/>
              <w:right w:val="single" w:sz="2" w:space="0" w:color="000000"/>
            </w:tcBorders>
          </w:tcPr>
          <w:p w14:paraId="64723440" w14:textId="7BB91946" w:rsidR="007A5898" w:rsidRPr="0022580B" w:rsidRDefault="007A5898" w:rsidP="002738F1">
            <w:pPr>
              <w:rPr>
                <w:bCs/>
              </w:rPr>
            </w:pPr>
            <w:r w:rsidRPr="0022580B">
              <w:rPr>
                <w:bCs/>
              </w:rPr>
              <w:t>Experience of working with diverse stakeholders and colleagues</w:t>
            </w:r>
            <w:r w:rsidR="00875CE3">
              <w:rPr>
                <w:bCs/>
              </w:rPr>
              <w:t>.</w:t>
            </w:r>
          </w:p>
          <w:p w14:paraId="0C4B5CBC" w14:textId="77777777" w:rsidR="007A5898" w:rsidRPr="002F389E" w:rsidRDefault="007A5898" w:rsidP="002738F1">
            <w:pPr>
              <w:rPr>
                <w:bCs/>
              </w:rPr>
            </w:pPr>
          </w:p>
        </w:tc>
      </w:tr>
      <w:tr w:rsidR="007A5898" w:rsidRPr="002F389E" w14:paraId="4720E930" w14:textId="77777777" w:rsidTr="002738F1">
        <w:trPr>
          <w:trHeight w:val="1882"/>
        </w:trPr>
        <w:tc>
          <w:tcPr>
            <w:tcW w:w="2199" w:type="dxa"/>
            <w:tcBorders>
              <w:top w:val="single" w:sz="2" w:space="0" w:color="000000"/>
              <w:left w:val="single" w:sz="2" w:space="0" w:color="000000"/>
              <w:bottom w:val="single" w:sz="2" w:space="0" w:color="000000"/>
              <w:right w:val="single" w:sz="2" w:space="0" w:color="000000"/>
            </w:tcBorders>
          </w:tcPr>
          <w:p w14:paraId="7A0387C7" w14:textId="77777777" w:rsidR="007A5898" w:rsidRPr="002F389E" w:rsidRDefault="007A5898" w:rsidP="002738F1">
            <w:pPr>
              <w:rPr>
                <w:bCs/>
              </w:rPr>
            </w:pPr>
            <w:r w:rsidRPr="002F389E">
              <w:rPr>
                <w:bCs/>
              </w:rPr>
              <w:t>Knowledge and Experience</w:t>
            </w:r>
          </w:p>
        </w:tc>
        <w:tc>
          <w:tcPr>
            <w:tcW w:w="4546" w:type="dxa"/>
            <w:tcBorders>
              <w:top w:val="single" w:sz="2" w:space="0" w:color="000000"/>
              <w:left w:val="single" w:sz="2" w:space="0" w:color="000000"/>
              <w:bottom w:val="single" w:sz="2" w:space="0" w:color="000000"/>
              <w:right w:val="single" w:sz="2" w:space="0" w:color="000000"/>
            </w:tcBorders>
          </w:tcPr>
          <w:p w14:paraId="747CD1BB" w14:textId="77777777" w:rsidR="007A5898" w:rsidRPr="00DC4722" w:rsidRDefault="007A5898" w:rsidP="002738F1">
            <w:pPr>
              <w:rPr>
                <w:bCs/>
              </w:rPr>
            </w:pPr>
            <w:r>
              <w:rPr>
                <w:rFonts w:cs="Arial"/>
              </w:rPr>
              <w:t xml:space="preserve">Experience </w:t>
            </w:r>
            <w:r w:rsidRPr="00DC4722">
              <w:rPr>
                <w:rFonts w:cs="Arial"/>
              </w:rPr>
              <w:t>of working in a financial environment</w:t>
            </w:r>
            <w:r>
              <w:rPr>
                <w:rFonts w:cs="Arial"/>
              </w:rPr>
              <w:t xml:space="preserve">, including </w:t>
            </w:r>
            <w:r w:rsidRPr="00DC4722">
              <w:rPr>
                <w:rFonts w:cs="Arial"/>
                <w:bCs/>
              </w:rPr>
              <w:t>production of financial reports</w:t>
            </w:r>
            <w:r>
              <w:rPr>
                <w:rFonts w:cs="Arial"/>
                <w:bCs/>
              </w:rPr>
              <w:t>,</w:t>
            </w:r>
            <w:r w:rsidRPr="00DC4722">
              <w:rPr>
                <w:rFonts w:cs="Arial"/>
                <w:bCs/>
              </w:rPr>
              <w:t xml:space="preserve"> budget </w:t>
            </w:r>
            <w:r>
              <w:rPr>
                <w:rFonts w:cs="Arial"/>
                <w:bCs/>
              </w:rPr>
              <w:t>m</w:t>
            </w:r>
            <w:r w:rsidRPr="00DC4722">
              <w:rPr>
                <w:rFonts w:cs="Arial"/>
                <w:bCs/>
              </w:rPr>
              <w:t>anagement</w:t>
            </w:r>
            <w:r>
              <w:rPr>
                <w:rFonts w:cs="Arial"/>
                <w:bCs/>
              </w:rPr>
              <w:t xml:space="preserve"> and report writing.</w:t>
            </w:r>
          </w:p>
          <w:p w14:paraId="16FD0793" w14:textId="77777777" w:rsidR="007A5898" w:rsidRDefault="007A5898" w:rsidP="002738F1">
            <w:pPr>
              <w:rPr>
                <w:bCs/>
              </w:rPr>
            </w:pPr>
            <w:r w:rsidRPr="002F389E">
              <w:rPr>
                <w:bCs/>
              </w:rPr>
              <w:t>Ability to interpret financial reports.</w:t>
            </w:r>
          </w:p>
          <w:p w14:paraId="04184AFA" w14:textId="77777777" w:rsidR="007A5898" w:rsidRDefault="007A5898" w:rsidP="002738F1">
            <w:pPr>
              <w:rPr>
                <w:bCs/>
              </w:rPr>
            </w:pPr>
          </w:p>
          <w:p w14:paraId="3301119E" w14:textId="77777777" w:rsidR="007A5898" w:rsidRDefault="007A5898" w:rsidP="002738F1">
            <w:pPr>
              <w:rPr>
                <w:bCs/>
              </w:rPr>
            </w:pPr>
            <w:r>
              <w:rPr>
                <w:bCs/>
              </w:rPr>
              <w:lastRenderedPageBreak/>
              <w:t>Experience of working in an administrative environment.</w:t>
            </w:r>
          </w:p>
          <w:p w14:paraId="65F6AEC8" w14:textId="77777777" w:rsidR="007A5898" w:rsidRDefault="007A5898" w:rsidP="002738F1">
            <w:pPr>
              <w:rPr>
                <w:bCs/>
              </w:rPr>
            </w:pPr>
            <w:r w:rsidRPr="002F389E">
              <w:rPr>
                <w:bCs/>
              </w:rPr>
              <w:t>Experience of working in partnership with a diverse range of people, community groups, public sector organisations and business.</w:t>
            </w:r>
          </w:p>
          <w:p w14:paraId="563DA7F1" w14:textId="77777777" w:rsidR="007A5898" w:rsidRPr="002F389E" w:rsidRDefault="007A5898" w:rsidP="002738F1">
            <w:pPr>
              <w:rPr>
                <w:bCs/>
              </w:rPr>
            </w:pPr>
            <w:r>
              <w:rPr>
                <w:bCs/>
              </w:rPr>
              <w:t xml:space="preserve">A working knowledge of strategies to achieve value for money. </w:t>
            </w:r>
          </w:p>
        </w:tc>
        <w:tc>
          <w:tcPr>
            <w:tcW w:w="3597" w:type="dxa"/>
            <w:tcBorders>
              <w:top w:val="single" w:sz="2" w:space="0" w:color="000000"/>
              <w:left w:val="single" w:sz="2" w:space="0" w:color="000000"/>
              <w:bottom w:val="single" w:sz="2" w:space="0" w:color="000000"/>
              <w:right w:val="single" w:sz="2" w:space="0" w:color="000000"/>
            </w:tcBorders>
          </w:tcPr>
          <w:p w14:paraId="1660B5B9" w14:textId="77777777" w:rsidR="007A5898" w:rsidRDefault="007A5898" w:rsidP="002738F1">
            <w:pPr>
              <w:rPr>
                <w:bCs/>
              </w:rPr>
            </w:pPr>
            <w:r>
              <w:rPr>
                <w:bCs/>
              </w:rPr>
              <w:lastRenderedPageBreak/>
              <w:t>Previous experience in local government.</w:t>
            </w:r>
          </w:p>
          <w:p w14:paraId="172846A3" w14:textId="77777777" w:rsidR="007A5898" w:rsidRDefault="007A5898" w:rsidP="002738F1">
            <w:pPr>
              <w:rPr>
                <w:bCs/>
              </w:rPr>
            </w:pPr>
          </w:p>
          <w:p w14:paraId="7F2A992D" w14:textId="77777777" w:rsidR="007A5898" w:rsidRDefault="007A5898" w:rsidP="002738F1">
            <w:pPr>
              <w:rPr>
                <w:bCs/>
              </w:rPr>
            </w:pPr>
            <w:r>
              <w:rPr>
                <w:bCs/>
              </w:rPr>
              <w:t xml:space="preserve">Up to date knowledge of local government legislation. </w:t>
            </w:r>
          </w:p>
          <w:p w14:paraId="20435BDF" w14:textId="77777777" w:rsidR="007A5898" w:rsidRDefault="007A5898" w:rsidP="002738F1">
            <w:pPr>
              <w:rPr>
                <w:bCs/>
              </w:rPr>
            </w:pPr>
          </w:p>
          <w:p w14:paraId="53282BB0" w14:textId="707273D5" w:rsidR="007A5898" w:rsidRPr="002F389E" w:rsidRDefault="007A5898" w:rsidP="002738F1">
            <w:pPr>
              <w:rPr>
                <w:bCs/>
              </w:rPr>
            </w:pPr>
            <w:r>
              <w:rPr>
                <w:bCs/>
              </w:rPr>
              <w:lastRenderedPageBreak/>
              <w:t>Understanding of service</w:t>
            </w:r>
            <w:r w:rsidR="00875CE3">
              <w:rPr>
                <w:bCs/>
              </w:rPr>
              <w:t xml:space="preserve">s </w:t>
            </w:r>
            <w:r>
              <w:rPr>
                <w:bCs/>
              </w:rPr>
              <w:t xml:space="preserve">provided by the council including Cemeteries and Allotments. </w:t>
            </w:r>
          </w:p>
        </w:tc>
      </w:tr>
      <w:tr w:rsidR="007A5898" w:rsidRPr="002F389E" w14:paraId="2E42974D" w14:textId="77777777" w:rsidTr="002738F1">
        <w:trPr>
          <w:trHeight w:val="1241"/>
        </w:trPr>
        <w:tc>
          <w:tcPr>
            <w:tcW w:w="2199" w:type="dxa"/>
            <w:tcBorders>
              <w:top w:val="single" w:sz="2" w:space="0" w:color="000000"/>
              <w:left w:val="single" w:sz="2" w:space="0" w:color="000000"/>
              <w:bottom w:val="single" w:sz="2" w:space="0" w:color="000000"/>
              <w:right w:val="single" w:sz="2" w:space="0" w:color="000000"/>
            </w:tcBorders>
          </w:tcPr>
          <w:p w14:paraId="549E9FA4" w14:textId="77777777" w:rsidR="007A5898" w:rsidRPr="002F389E" w:rsidRDefault="007A5898" w:rsidP="002738F1">
            <w:pPr>
              <w:rPr>
                <w:bCs/>
              </w:rPr>
            </w:pPr>
            <w:r w:rsidRPr="002F389E">
              <w:rPr>
                <w:bCs/>
              </w:rPr>
              <w:t>Skills</w:t>
            </w:r>
          </w:p>
        </w:tc>
        <w:tc>
          <w:tcPr>
            <w:tcW w:w="4546" w:type="dxa"/>
            <w:tcBorders>
              <w:top w:val="single" w:sz="2" w:space="0" w:color="000000"/>
              <w:left w:val="single" w:sz="2" w:space="0" w:color="000000"/>
              <w:bottom w:val="single" w:sz="2" w:space="0" w:color="000000"/>
              <w:right w:val="single" w:sz="2" w:space="0" w:color="000000"/>
            </w:tcBorders>
          </w:tcPr>
          <w:p w14:paraId="645F422C" w14:textId="77777777" w:rsidR="007A5898" w:rsidRDefault="007A5898" w:rsidP="002738F1">
            <w:pPr>
              <w:rPr>
                <w:bCs/>
              </w:rPr>
            </w:pPr>
            <w:r w:rsidRPr="002F389E">
              <w:rPr>
                <w:bCs/>
              </w:rPr>
              <w:t>An ability to work under pressure with changing priorities and timescales.</w:t>
            </w:r>
          </w:p>
          <w:p w14:paraId="395597F9" w14:textId="77777777" w:rsidR="007A5898" w:rsidRDefault="007A5898" w:rsidP="002738F1">
            <w:pPr>
              <w:rPr>
                <w:bCs/>
              </w:rPr>
            </w:pPr>
            <w:r w:rsidRPr="004B6EDC">
              <w:rPr>
                <w:bCs/>
              </w:rPr>
              <w:t>Ability to work alone and in a team</w:t>
            </w:r>
            <w:r>
              <w:rPr>
                <w:bCs/>
              </w:rPr>
              <w:t>.</w:t>
            </w:r>
          </w:p>
          <w:p w14:paraId="4C4D4581" w14:textId="77777777" w:rsidR="007A5898" w:rsidRPr="002F389E" w:rsidRDefault="007A5898" w:rsidP="002738F1">
            <w:pPr>
              <w:rPr>
                <w:bCs/>
              </w:rPr>
            </w:pPr>
            <w:r w:rsidRPr="002F389E">
              <w:rPr>
                <w:bCs/>
              </w:rPr>
              <w:t>An ability to take the initiative and devise creative solutions.</w:t>
            </w:r>
          </w:p>
        </w:tc>
        <w:tc>
          <w:tcPr>
            <w:tcW w:w="3597" w:type="dxa"/>
            <w:tcBorders>
              <w:top w:val="single" w:sz="2" w:space="0" w:color="000000"/>
              <w:left w:val="single" w:sz="2" w:space="0" w:color="000000"/>
              <w:bottom w:val="single" w:sz="2" w:space="0" w:color="000000"/>
              <w:right w:val="single" w:sz="2" w:space="0" w:color="000000"/>
            </w:tcBorders>
          </w:tcPr>
          <w:p w14:paraId="4B704CE4" w14:textId="77777777" w:rsidR="007A5898" w:rsidRPr="002F389E" w:rsidRDefault="007A5898" w:rsidP="002738F1">
            <w:pPr>
              <w:rPr>
                <w:bCs/>
              </w:rPr>
            </w:pPr>
          </w:p>
        </w:tc>
      </w:tr>
      <w:tr w:rsidR="007A5898" w:rsidRPr="002F389E" w14:paraId="0135761A" w14:textId="77777777" w:rsidTr="002738F1">
        <w:trPr>
          <w:trHeight w:val="813"/>
        </w:trPr>
        <w:tc>
          <w:tcPr>
            <w:tcW w:w="2199" w:type="dxa"/>
            <w:tcBorders>
              <w:top w:val="single" w:sz="2" w:space="0" w:color="000000"/>
              <w:left w:val="single" w:sz="2" w:space="0" w:color="000000"/>
              <w:bottom w:val="single" w:sz="2" w:space="0" w:color="000000"/>
              <w:right w:val="single" w:sz="2" w:space="0" w:color="000000"/>
            </w:tcBorders>
          </w:tcPr>
          <w:p w14:paraId="4BB341F5" w14:textId="77777777" w:rsidR="007A5898" w:rsidRPr="002F389E" w:rsidRDefault="007A5898" w:rsidP="002738F1">
            <w:pPr>
              <w:rPr>
                <w:bCs/>
              </w:rPr>
            </w:pPr>
            <w:r w:rsidRPr="002F389E">
              <w:rPr>
                <w:bCs/>
              </w:rPr>
              <w:t>Information</w:t>
            </w:r>
          </w:p>
          <w:p w14:paraId="36F63DCE" w14:textId="77777777" w:rsidR="007A5898" w:rsidRPr="002F389E" w:rsidRDefault="007A5898" w:rsidP="002738F1">
            <w:pPr>
              <w:rPr>
                <w:bCs/>
              </w:rPr>
            </w:pPr>
            <w:r w:rsidRPr="002F389E">
              <w:rPr>
                <w:bCs/>
              </w:rPr>
              <w:t>Technology</w:t>
            </w:r>
          </w:p>
        </w:tc>
        <w:tc>
          <w:tcPr>
            <w:tcW w:w="4546" w:type="dxa"/>
            <w:tcBorders>
              <w:top w:val="single" w:sz="2" w:space="0" w:color="000000"/>
              <w:left w:val="single" w:sz="2" w:space="0" w:color="000000"/>
              <w:bottom w:val="single" w:sz="2" w:space="0" w:color="000000"/>
              <w:right w:val="single" w:sz="2" w:space="0" w:color="000000"/>
            </w:tcBorders>
          </w:tcPr>
          <w:p w14:paraId="1FADCD99" w14:textId="77777777" w:rsidR="007A5898" w:rsidRDefault="007A5898" w:rsidP="002738F1">
            <w:pPr>
              <w:rPr>
                <w:bCs/>
              </w:rPr>
            </w:pPr>
            <w:r w:rsidRPr="002F389E">
              <w:rPr>
                <w:bCs/>
              </w:rPr>
              <w:t>IT literate with experience and practical ICT skills including in Microsoft Office packages and spreadsheets.</w:t>
            </w:r>
          </w:p>
          <w:p w14:paraId="64539C02" w14:textId="77777777" w:rsidR="007A5898" w:rsidRDefault="007A5898" w:rsidP="002738F1">
            <w:pPr>
              <w:rPr>
                <w:bCs/>
              </w:rPr>
            </w:pPr>
            <w:r w:rsidRPr="002F389E">
              <w:rPr>
                <w:bCs/>
              </w:rPr>
              <w:t xml:space="preserve">Practical experience in an appropriate </w:t>
            </w:r>
            <w:r>
              <w:rPr>
                <w:bCs/>
              </w:rPr>
              <w:t>a</w:t>
            </w:r>
            <w:r w:rsidRPr="002F389E">
              <w:rPr>
                <w:bCs/>
              </w:rPr>
              <w:t>ccounting package.</w:t>
            </w:r>
          </w:p>
          <w:p w14:paraId="6898E350" w14:textId="77777777" w:rsidR="007A5898" w:rsidRPr="002F389E" w:rsidRDefault="007A5898" w:rsidP="002738F1">
            <w:pPr>
              <w:rPr>
                <w:bCs/>
              </w:rPr>
            </w:pPr>
          </w:p>
        </w:tc>
        <w:tc>
          <w:tcPr>
            <w:tcW w:w="3597" w:type="dxa"/>
            <w:tcBorders>
              <w:top w:val="single" w:sz="2" w:space="0" w:color="000000"/>
              <w:left w:val="single" w:sz="2" w:space="0" w:color="000000"/>
              <w:bottom w:val="single" w:sz="2" w:space="0" w:color="000000"/>
              <w:right w:val="single" w:sz="2" w:space="0" w:color="000000"/>
            </w:tcBorders>
          </w:tcPr>
          <w:p w14:paraId="4C55589E" w14:textId="71D2A312" w:rsidR="007A5898" w:rsidRPr="002F389E" w:rsidRDefault="007A5898" w:rsidP="002738F1">
            <w:pPr>
              <w:rPr>
                <w:bCs/>
              </w:rPr>
            </w:pPr>
            <w:r>
              <w:rPr>
                <w:bCs/>
              </w:rPr>
              <w:t>Experience of SAGE accounts</w:t>
            </w:r>
            <w:r w:rsidR="00875CE3">
              <w:rPr>
                <w:bCs/>
              </w:rPr>
              <w:t>.</w:t>
            </w:r>
          </w:p>
        </w:tc>
      </w:tr>
      <w:tr w:rsidR="007A5898" w:rsidRPr="002F389E" w14:paraId="57715D50" w14:textId="77777777" w:rsidTr="002738F1">
        <w:trPr>
          <w:trHeight w:val="1194"/>
        </w:trPr>
        <w:tc>
          <w:tcPr>
            <w:tcW w:w="2199" w:type="dxa"/>
            <w:tcBorders>
              <w:top w:val="single" w:sz="2" w:space="0" w:color="000000"/>
              <w:left w:val="single" w:sz="2" w:space="0" w:color="000000"/>
              <w:bottom w:val="single" w:sz="2" w:space="0" w:color="000000"/>
              <w:right w:val="single" w:sz="2" w:space="0" w:color="000000"/>
            </w:tcBorders>
          </w:tcPr>
          <w:p w14:paraId="7B00689B" w14:textId="77777777" w:rsidR="007A5898" w:rsidRPr="002F389E" w:rsidRDefault="007A5898" w:rsidP="002738F1">
            <w:pPr>
              <w:rPr>
                <w:bCs/>
              </w:rPr>
            </w:pPr>
            <w:r w:rsidRPr="002F389E">
              <w:rPr>
                <w:bCs/>
              </w:rPr>
              <w:t>Other</w:t>
            </w:r>
          </w:p>
        </w:tc>
        <w:tc>
          <w:tcPr>
            <w:tcW w:w="4546" w:type="dxa"/>
            <w:tcBorders>
              <w:top w:val="single" w:sz="2" w:space="0" w:color="000000"/>
              <w:left w:val="single" w:sz="2" w:space="0" w:color="000000"/>
              <w:bottom w:val="single" w:sz="2" w:space="0" w:color="000000"/>
              <w:right w:val="single" w:sz="2" w:space="0" w:color="000000"/>
            </w:tcBorders>
          </w:tcPr>
          <w:p w14:paraId="59BA061B" w14:textId="77777777" w:rsidR="007A5898" w:rsidRDefault="007A5898" w:rsidP="002738F1">
            <w:pPr>
              <w:rPr>
                <w:bCs/>
              </w:rPr>
            </w:pPr>
            <w:r w:rsidRPr="002F389E">
              <w:rPr>
                <w:bCs/>
              </w:rPr>
              <w:t>Ability to operate with complete impartiality in a political environment.</w:t>
            </w:r>
          </w:p>
          <w:p w14:paraId="3A69A370" w14:textId="77777777" w:rsidR="007A5898" w:rsidRPr="00836405" w:rsidRDefault="007A5898" w:rsidP="002738F1">
            <w:pPr>
              <w:contextualSpacing/>
              <w:rPr>
                <w:rFonts w:eastAsia="Calibri" w:cs="Arial"/>
                <w:lang w:val="en-US"/>
              </w:rPr>
            </w:pPr>
            <w:r w:rsidRPr="00836405">
              <w:rPr>
                <w:rFonts w:eastAsia="Calibri" w:cs="Arial"/>
              </w:rPr>
              <w:t>Passionate about communities and community led initiatives</w:t>
            </w:r>
          </w:p>
          <w:p w14:paraId="01AFC6F3" w14:textId="38C6D8F5" w:rsidR="007A5898" w:rsidRPr="00973CD8" w:rsidRDefault="007A5898" w:rsidP="002738F1">
            <w:pPr>
              <w:rPr>
                <w:bCs/>
              </w:rPr>
            </w:pPr>
            <w:r w:rsidRPr="00973CD8">
              <w:rPr>
                <w:bCs/>
              </w:rPr>
              <w:t>Ability to work as part of a team</w:t>
            </w:r>
            <w:r w:rsidR="00875CE3">
              <w:rPr>
                <w:bCs/>
              </w:rPr>
              <w:t>.</w:t>
            </w:r>
          </w:p>
          <w:p w14:paraId="17016DFE" w14:textId="77777777" w:rsidR="007A5898" w:rsidRPr="00973CD8" w:rsidRDefault="007A5898" w:rsidP="002738F1">
            <w:pPr>
              <w:rPr>
                <w:bCs/>
              </w:rPr>
            </w:pPr>
            <w:r w:rsidRPr="00973CD8">
              <w:rPr>
                <w:bCs/>
              </w:rPr>
              <w:t>Positive “can do” attitude and willingness to support others where needed.</w:t>
            </w:r>
          </w:p>
          <w:p w14:paraId="756C0BB2" w14:textId="77777777" w:rsidR="007A5898" w:rsidRPr="00973CD8" w:rsidRDefault="007A5898" w:rsidP="002738F1">
            <w:pPr>
              <w:rPr>
                <w:bCs/>
              </w:rPr>
            </w:pPr>
            <w:r w:rsidRPr="00973CD8">
              <w:rPr>
                <w:bCs/>
              </w:rPr>
              <w:t>Willingness to work evenings and weekends</w:t>
            </w:r>
            <w:r>
              <w:rPr>
                <w:bCs/>
              </w:rPr>
              <w:t xml:space="preserve">. </w:t>
            </w:r>
          </w:p>
          <w:p w14:paraId="0649FE74" w14:textId="77777777" w:rsidR="007A5898" w:rsidRPr="00836405" w:rsidRDefault="007A5898" w:rsidP="002738F1">
            <w:pPr>
              <w:contextualSpacing/>
              <w:rPr>
                <w:rFonts w:eastAsia="Calibri" w:cs="Arial"/>
                <w:lang w:val="en-US"/>
              </w:rPr>
            </w:pPr>
            <w:r w:rsidRPr="00973CD8">
              <w:rPr>
                <w:bCs/>
              </w:rPr>
              <w:t>Enthusiastic, proactive and able to use initiative.</w:t>
            </w:r>
          </w:p>
          <w:p w14:paraId="5FB34FB3" w14:textId="77777777" w:rsidR="007A5898" w:rsidRPr="002F389E" w:rsidRDefault="007A5898" w:rsidP="002738F1">
            <w:pPr>
              <w:rPr>
                <w:bCs/>
              </w:rPr>
            </w:pPr>
          </w:p>
        </w:tc>
        <w:tc>
          <w:tcPr>
            <w:tcW w:w="3597" w:type="dxa"/>
            <w:tcBorders>
              <w:top w:val="single" w:sz="2" w:space="0" w:color="000000"/>
              <w:left w:val="single" w:sz="2" w:space="0" w:color="000000"/>
              <w:bottom w:val="single" w:sz="2" w:space="0" w:color="000000"/>
              <w:right w:val="single" w:sz="2" w:space="0" w:color="000000"/>
            </w:tcBorders>
          </w:tcPr>
          <w:p w14:paraId="7D0582A1" w14:textId="77777777" w:rsidR="007A5898" w:rsidRPr="002F389E" w:rsidRDefault="007A5898" w:rsidP="002738F1">
            <w:pPr>
              <w:rPr>
                <w:bCs/>
              </w:rPr>
            </w:pPr>
          </w:p>
        </w:tc>
      </w:tr>
    </w:tbl>
    <w:p w14:paraId="3315A599" w14:textId="77777777" w:rsidR="007A5898" w:rsidRPr="00D35F11" w:rsidRDefault="007A5898" w:rsidP="007A5898">
      <w:pPr>
        <w:rPr>
          <w:bCs/>
        </w:rPr>
      </w:pPr>
    </w:p>
    <w:p w14:paraId="3A224C36" w14:textId="77777777" w:rsidR="00C30A40" w:rsidRDefault="00C30A40"/>
    <w:p w14:paraId="382217D5" w14:textId="77777777" w:rsidR="00C30A40" w:rsidRDefault="00C30A40"/>
    <w:p w14:paraId="05811F97" w14:textId="77777777" w:rsidR="00C30A40" w:rsidRDefault="00C30A40"/>
    <w:p w14:paraId="7C4F6DB0" w14:textId="77777777" w:rsidR="00C30A40" w:rsidRDefault="00C30A40"/>
    <w:p w14:paraId="5E2891D8" w14:textId="77777777" w:rsidR="00C30A40" w:rsidRDefault="00C30A40"/>
    <w:p w14:paraId="6DAA4376" w14:textId="77777777" w:rsidR="00A52201" w:rsidRDefault="00A52201" w:rsidP="00875CE3">
      <w:pPr>
        <w:pStyle w:val="Title"/>
        <w:jc w:val="left"/>
        <w:rPr>
          <w:color w:val="008000"/>
          <w:sz w:val="28"/>
        </w:rPr>
      </w:pPr>
    </w:p>
    <w:p w14:paraId="61BB916A" w14:textId="77777777" w:rsidR="00875CE3" w:rsidRDefault="00875CE3" w:rsidP="00875CE3">
      <w:pPr>
        <w:pStyle w:val="Title"/>
        <w:jc w:val="left"/>
        <w:rPr>
          <w:color w:val="008000"/>
          <w:sz w:val="28"/>
        </w:rPr>
      </w:pPr>
    </w:p>
    <w:p w14:paraId="135A2288" w14:textId="77777777" w:rsidR="00BE7F56" w:rsidRPr="00E747F6" w:rsidRDefault="00BE7F56" w:rsidP="00BE7F56">
      <w:pPr>
        <w:rPr>
          <w:b/>
          <w:bCs/>
          <w:color w:val="00B0F0"/>
          <w:sz w:val="24"/>
          <w:szCs w:val="24"/>
        </w:rPr>
      </w:pPr>
      <w:r w:rsidRPr="00E747F6">
        <w:rPr>
          <w:b/>
          <w:bCs/>
          <w:color w:val="00B0F0"/>
          <w:sz w:val="24"/>
          <w:szCs w:val="24"/>
        </w:rPr>
        <w:t>Selection Process and Interviews</w:t>
      </w:r>
    </w:p>
    <w:tbl>
      <w:tblPr>
        <w:tblStyle w:val="TableGrid"/>
        <w:tblW w:w="0" w:type="auto"/>
        <w:tblLook w:val="04A0" w:firstRow="1" w:lastRow="0" w:firstColumn="1" w:lastColumn="0" w:noHBand="0" w:noVBand="1"/>
      </w:tblPr>
      <w:tblGrid>
        <w:gridCol w:w="1646"/>
        <w:gridCol w:w="7370"/>
      </w:tblGrid>
      <w:tr w:rsidR="00BE7F56" w14:paraId="016DB074" w14:textId="77777777" w:rsidTr="00DC3654">
        <w:tc>
          <w:tcPr>
            <w:tcW w:w="1668" w:type="dxa"/>
          </w:tcPr>
          <w:p w14:paraId="7B7F54F5" w14:textId="77777777" w:rsidR="00BE7F56" w:rsidRDefault="00BE7F56" w:rsidP="00DC3654">
            <w:r>
              <w:t xml:space="preserve">Date </w:t>
            </w:r>
          </w:p>
        </w:tc>
        <w:tc>
          <w:tcPr>
            <w:tcW w:w="7574" w:type="dxa"/>
          </w:tcPr>
          <w:p w14:paraId="5EEB3C1B" w14:textId="77777777" w:rsidR="00BE7F56" w:rsidRDefault="00BE7F56" w:rsidP="00DC3654"/>
        </w:tc>
      </w:tr>
      <w:tr w:rsidR="00BE7F56" w:rsidRPr="00F8249C" w14:paraId="0F286C11" w14:textId="77777777" w:rsidTr="00DC3654">
        <w:tc>
          <w:tcPr>
            <w:tcW w:w="1668" w:type="dxa"/>
          </w:tcPr>
          <w:p w14:paraId="6817010B" w14:textId="45CCB757" w:rsidR="00BE7F56" w:rsidRPr="00F8249C" w:rsidRDefault="00BF08B9" w:rsidP="00DC3654">
            <w:r w:rsidRPr="00F8249C">
              <w:t>10</w:t>
            </w:r>
            <w:r w:rsidRPr="00F8249C">
              <w:rPr>
                <w:vertAlign w:val="superscript"/>
              </w:rPr>
              <w:t>th</w:t>
            </w:r>
            <w:r w:rsidRPr="00F8249C">
              <w:t xml:space="preserve"> </w:t>
            </w:r>
            <w:r w:rsidR="00EF0FAB">
              <w:t xml:space="preserve">February </w:t>
            </w:r>
            <w:r w:rsidR="00BE7F56" w:rsidRPr="00F8249C">
              <w:t>202</w:t>
            </w:r>
            <w:r w:rsidR="00EF0FAB">
              <w:t>5</w:t>
            </w:r>
          </w:p>
        </w:tc>
        <w:tc>
          <w:tcPr>
            <w:tcW w:w="7574" w:type="dxa"/>
          </w:tcPr>
          <w:p w14:paraId="558FF7F6" w14:textId="77777777" w:rsidR="00BE7F56" w:rsidRPr="00F8249C" w:rsidRDefault="00BE7F56" w:rsidP="00DC3654">
            <w:r w:rsidRPr="00F8249C">
              <w:t xml:space="preserve">Role advertised </w:t>
            </w:r>
          </w:p>
        </w:tc>
      </w:tr>
      <w:tr w:rsidR="00BE7F56" w:rsidRPr="00F8249C" w14:paraId="4A6E2E02" w14:textId="77777777" w:rsidTr="00DC3654">
        <w:tc>
          <w:tcPr>
            <w:tcW w:w="1668" w:type="dxa"/>
          </w:tcPr>
          <w:p w14:paraId="1CC67788" w14:textId="7E7F070E" w:rsidR="00BE7F56" w:rsidRPr="00F8249C" w:rsidRDefault="00371261" w:rsidP="00DC3654">
            <w:r>
              <w:t>1</w:t>
            </w:r>
            <w:r w:rsidR="00A87299">
              <w:t>3</w:t>
            </w:r>
            <w:r w:rsidRPr="00371261">
              <w:rPr>
                <w:vertAlign w:val="superscript"/>
              </w:rPr>
              <w:t>th</w:t>
            </w:r>
            <w:r>
              <w:t xml:space="preserve"> March </w:t>
            </w:r>
            <w:r w:rsidR="00B218BF" w:rsidRPr="00F8249C">
              <w:t xml:space="preserve"> 2025</w:t>
            </w:r>
            <w:r w:rsidR="00CD114E" w:rsidRPr="00F8249C">
              <w:t xml:space="preserve"> (</w:t>
            </w:r>
            <w:r w:rsidR="00150E77" w:rsidRPr="00F8249C">
              <w:t>5pm</w:t>
            </w:r>
            <w:r w:rsidR="00CD114E" w:rsidRPr="00F8249C">
              <w:t>)</w:t>
            </w:r>
          </w:p>
        </w:tc>
        <w:tc>
          <w:tcPr>
            <w:tcW w:w="7574" w:type="dxa"/>
          </w:tcPr>
          <w:p w14:paraId="04E46E75" w14:textId="77777777" w:rsidR="00BE7F56" w:rsidRPr="00F8249C" w:rsidRDefault="00BE7F56" w:rsidP="00DC3654">
            <w:r w:rsidRPr="00F8249C">
              <w:t xml:space="preserve">Closing date for applications. A shortlisting panel will review each application and score how well you meet the essential and desirable attributes on the person specification.  </w:t>
            </w:r>
          </w:p>
        </w:tc>
      </w:tr>
      <w:tr w:rsidR="00BE7F56" w:rsidRPr="00F8249C" w14:paraId="2874B2C2" w14:textId="77777777" w:rsidTr="00DC3654">
        <w:tc>
          <w:tcPr>
            <w:tcW w:w="1668" w:type="dxa"/>
          </w:tcPr>
          <w:p w14:paraId="7FE7E2B5" w14:textId="5A08F3CC" w:rsidR="00BE7F56" w:rsidRPr="00F8249C" w:rsidRDefault="00E217C2" w:rsidP="00DC3654">
            <w:r>
              <w:t>14</w:t>
            </w:r>
            <w:r w:rsidRPr="00E217C2">
              <w:rPr>
                <w:vertAlign w:val="superscript"/>
              </w:rPr>
              <w:t>th</w:t>
            </w:r>
            <w:r>
              <w:t xml:space="preserve"> </w:t>
            </w:r>
            <w:r w:rsidR="00A87299">
              <w:t xml:space="preserve"> March </w:t>
            </w:r>
            <w:r w:rsidR="005F021B" w:rsidRPr="00F8249C">
              <w:t xml:space="preserve"> </w:t>
            </w:r>
            <w:r w:rsidR="00061B4F" w:rsidRPr="00F8249C">
              <w:t>202</w:t>
            </w:r>
            <w:r w:rsidR="00BF08B9" w:rsidRPr="00F8249C">
              <w:t>5</w:t>
            </w:r>
          </w:p>
        </w:tc>
        <w:tc>
          <w:tcPr>
            <w:tcW w:w="7574" w:type="dxa"/>
          </w:tcPr>
          <w:p w14:paraId="7DF12DBD" w14:textId="77777777" w:rsidR="00BE7F56" w:rsidRPr="00F8249C" w:rsidRDefault="00BE7F56" w:rsidP="00DC3654">
            <w:r w:rsidRPr="00F8249C">
              <w:t xml:space="preserve">Shortlisted applicants invited for interview by email. </w:t>
            </w:r>
          </w:p>
        </w:tc>
      </w:tr>
      <w:tr w:rsidR="00BE7F56" w:rsidRPr="00F8249C" w14:paraId="1FF43F47" w14:textId="77777777" w:rsidTr="00DC3654">
        <w:tc>
          <w:tcPr>
            <w:tcW w:w="1668" w:type="dxa"/>
          </w:tcPr>
          <w:p w14:paraId="1FFA8323" w14:textId="0161F23D" w:rsidR="00BE7F56" w:rsidRPr="00F8249C" w:rsidRDefault="00E217C2" w:rsidP="00DC3654">
            <w:r>
              <w:t>21</w:t>
            </w:r>
            <w:r w:rsidRPr="00A87299">
              <w:rPr>
                <w:vertAlign w:val="superscript"/>
              </w:rPr>
              <w:t>st</w:t>
            </w:r>
            <w:r>
              <w:t xml:space="preserve"> March </w:t>
            </w:r>
            <w:r w:rsidRPr="00F8249C">
              <w:t xml:space="preserve"> 2025</w:t>
            </w:r>
          </w:p>
        </w:tc>
        <w:tc>
          <w:tcPr>
            <w:tcW w:w="7574" w:type="dxa"/>
          </w:tcPr>
          <w:p w14:paraId="68859434" w14:textId="77777777" w:rsidR="00BE7F56" w:rsidRPr="00F8249C" w:rsidRDefault="00BE7F56" w:rsidP="00DC3654">
            <w:r w:rsidRPr="00F8249C">
              <w:t xml:space="preserve">Interview plus short presentation to interview panel, details to be confirmed with the interview invitation. </w:t>
            </w:r>
          </w:p>
          <w:p w14:paraId="67937B76" w14:textId="77777777" w:rsidR="00BE7F56" w:rsidRPr="00F8249C" w:rsidRDefault="00BE7F56" w:rsidP="00DC3654">
            <w:r w:rsidRPr="00F8249C">
              <w:t xml:space="preserve">Interviews will be held at The Priory in Ware. </w:t>
            </w:r>
          </w:p>
        </w:tc>
      </w:tr>
      <w:tr w:rsidR="00BE7F56" w:rsidRPr="00F8249C" w14:paraId="74C25EC3" w14:textId="77777777" w:rsidTr="00DC3654">
        <w:tc>
          <w:tcPr>
            <w:tcW w:w="1668" w:type="dxa"/>
          </w:tcPr>
          <w:p w14:paraId="782C3F5C" w14:textId="77777777" w:rsidR="00BE7F56" w:rsidRPr="00F8249C" w:rsidRDefault="00BE7F56" w:rsidP="00DC3654"/>
        </w:tc>
        <w:tc>
          <w:tcPr>
            <w:tcW w:w="7574" w:type="dxa"/>
          </w:tcPr>
          <w:p w14:paraId="5487B1F1" w14:textId="77777777" w:rsidR="00BE7F56" w:rsidRPr="00F8249C" w:rsidRDefault="00BE7F56" w:rsidP="00DC3654">
            <w:r w:rsidRPr="00F8249C">
              <w:t xml:space="preserve">Start date tbc </w:t>
            </w:r>
          </w:p>
        </w:tc>
      </w:tr>
      <w:tr w:rsidR="00BE7F56" w:rsidRPr="00F8249C" w14:paraId="7AC6B8AA" w14:textId="77777777" w:rsidTr="00DC3654">
        <w:tc>
          <w:tcPr>
            <w:tcW w:w="1668" w:type="dxa"/>
          </w:tcPr>
          <w:p w14:paraId="5FBA547A" w14:textId="77777777" w:rsidR="00BE7F56" w:rsidRPr="00F8249C" w:rsidRDefault="00BE7F56" w:rsidP="00DC3654"/>
        </w:tc>
        <w:tc>
          <w:tcPr>
            <w:tcW w:w="7574" w:type="dxa"/>
          </w:tcPr>
          <w:p w14:paraId="0A47AD0E" w14:textId="77777777" w:rsidR="00BE7F56" w:rsidRPr="00F8249C" w:rsidRDefault="00BE7F56" w:rsidP="00DC3654"/>
        </w:tc>
      </w:tr>
      <w:tr w:rsidR="00BE7F56" w:rsidRPr="00F8249C" w14:paraId="6C1DBAFD" w14:textId="77777777" w:rsidTr="00DC3654">
        <w:tc>
          <w:tcPr>
            <w:tcW w:w="1668" w:type="dxa"/>
          </w:tcPr>
          <w:p w14:paraId="34A75602" w14:textId="77777777" w:rsidR="00BE7F56" w:rsidRPr="00F8249C" w:rsidRDefault="00BE7F56" w:rsidP="00DC3654"/>
        </w:tc>
        <w:tc>
          <w:tcPr>
            <w:tcW w:w="7574" w:type="dxa"/>
          </w:tcPr>
          <w:p w14:paraId="129B5522" w14:textId="77777777" w:rsidR="00BE7F56" w:rsidRPr="00F8249C" w:rsidRDefault="00BE7F56" w:rsidP="00DC3654"/>
        </w:tc>
      </w:tr>
    </w:tbl>
    <w:p w14:paraId="63148D54" w14:textId="77777777" w:rsidR="00D664AD" w:rsidRPr="00F8249C" w:rsidRDefault="00D664AD"/>
    <w:p w14:paraId="2FA04181" w14:textId="77777777" w:rsidR="00A52201" w:rsidRPr="00F8249C" w:rsidRDefault="00A52201" w:rsidP="00A52201">
      <w:pPr>
        <w:rPr>
          <w:b/>
          <w:bCs/>
          <w:color w:val="00B0F0"/>
          <w:sz w:val="24"/>
          <w:szCs w:val="24"/>
        </w:rPr>
      </w:pPr>
      <w:r w:rsidRPr="00F8249C">
        <w:rPr>
          <w:b/>
          <w:bCs/>
          <w:color w:val="00B0F0"/>
          <w:sz w:val="24"/>
          <w:szCs w:val="24"/>
        </w:rPr>
        <w:t xml:space="preserve">Principal Terms of Employment </w:t>
      </w:r>
    </w:p>
    <w:p w14:paraId="6DB3AA22" w14:textId="0FCF1BA4" w:rsidR="00A52201" w:rsidRPr="00F8249C" w:rsidRDefault="00A52201" w:rsidP="00A52201">
      <w:pPr>
        <w:rPr>
          <w:sz w:val="24"/>
          <w:szCs w:val="24"/>
        </w:rPr>
      </w:pPr>
      <w:r w:rsidRPr="00F8249C">
        <w:rPr>
          <w:b/>
          <w:bCs/>
          <w:sz w:val="24"/>
          <w:szCs w:val="24"/>
        </w:rPr>
        <w:t>Job Title</w:t>
      </w:r>
      <w:r w:rsidR="00DA37C1" w:rsidRPr="00F8249C">
        <w:rPr>
          <w:b/>
          <w:bCs/>
          <w:sz w:val="24"/>
          <w:szCs w:val="24"/>
        </w:rPr>
        <w:t xml:space="preserve">: </w:t>
      </w:r>
      <w:r w:rsidR="002701F2">
        <w:rPr>
          <w:b/>
          <w:bCs/>
          <w:sz w:val="24"/>
          <w:szCs w:val="24"/>
        </w:rPr>
        <w:t>Finance and Administration Manager / Responsible Financial Office (RFO)</w:t>
      </w:r>
      <w:r w:rsidR="009C3CCE" w:rsidRPr="00F8249C">
        <w:rPr>
          <w:b/>
          <w:bCs/>
          <w:sz w:val="24"/>
          <w:szCs w:val="24"/>
        </w:rPr>
        <w:t xml:space="preserve"> </w:t>
      </w:r>
      <w:r w:rsidR="006B227C" w:rsidRPr="00F8249C">
        <w:rPr>
          <w:b/>
          <w:bCs/>
          <w:sz w:val="24"/>
          <w:szCs w:val="24"/>
        </w:rPr>
        <w:t xml:space="preserve"> </w:t>
      </w:r>
      <w:r w:rsidRPr="00F8249C">
        <w:rPr>
          <w:sz w:val="24"/>
          <w:szCs w:val="24"/>
        </w:rPr>
        <w:t xml:space="preserve"> </w:t>
      </w:r>
    </w:p>
    <w:p w14:paraId="3AB523E8" w14:textId="36060E62" w:rsidR="00A52201" w:rsidRPr="00F8249C" w:rsidRDefault="00A52201" w:rsidP="00A52201">
      <w:pPr>
        <w:rPr>
          <w:sz w:val="24"/>
          <w:szCs w:val="24"/>
        </w:rPr>
      </w:pPr>
      <w:r w:rsidRPr="00F8249C">
        <w:rPr>
          <w:b/>
          <w:bCs/>
          <w:sz w:val="24"/>
          <w:szCs w:val="24"/>
        </w:rPr>
        <w:t>Salary</w:t>
      </w:r>
      <w:r w:rsidR="00DA37C1" w:rsidRPr="00F8249C">
        <w:rPr>
          <w:b/>
          <w:bCs/>
          <w:sz w:val="24"/>
          <w:szCs w:val="24"/>
        </w:rPr>
        <w:t xml:space="preserve">: </w:t>
      </w:r>
      <w:r w:rsidRPr="00F8249C">
        <w:rPr>
          <w:sz w:val="24"/>
          <w:szCs w:val="24"/>
        </w:rPr>
        <w:t xml:space="preserve">Local Government scale point (SCP) </w:t>
      </w:r>
      <w:r w:rsidR="00050138">
        <w:rPr>
          <w:sz w:val="24"/>
          <w:szCs w:val="24"/>
        </w:rPr>
        <w:t>33</w:t>
      </w:r>
      <w:r w:rsidR="00B54CD8" w:rsidRPr="00F8249C">
        <w:rPr>
          <w:sz w:val="24"/>
          <w:szCs w:val="24"/>
        </w:rPr>
        <w:t xml:space="preserve"> to </w:t>
      </w:r>
      <w:r w:rsidR="00050138">
        <w:rPr>
          <w:sz w:val="24"/>
          <w:szCs w:val="24"/>
        </w:rPr>
        <w:t>36</w:t>
      </w:r>
      <w:r w:rsidR="00B54CD8" w:rsidRPr="00F8249C">
        <w:rPr>
          <w:sz w:val="24"/>
          <w:szCs w:val="24"/>
        </w:rPr>
        <w:t xml:space="preserve"> </w:t>
      </w:r>
      <w:r w:rsidRPr="00F8249C">
        <w:rPr>
          <w:sz w:val="24"/>
          <w:szCs w:val="24"/>
        </w:rPr>
        <w:t xml:space="preserve"> </w:t>
      </w:r>
    </w:p>
    <w:p w14:paraId="562F1D38" w14:textId="5FAE370E" w:rsidR="00843AC1" w:rsidRPr="0027154A" w:rsidRDefault="00A52201" w:rsidP="0027154A">
      <w:pPr>
        <w:rPr>
          <w:b/>
          <w:bCs/>
          <w:sz w:val="24"/>
          <w:szCs w:val="24"/>
        </w:rPr>
      </w:pPr>
      <w:r w:rsidRPr="0027154A">
        <w:rPr>
          <w:b/>
          <w:bCs/>
          <w:sz w:val="24"/>
          <w:szCs w:val="24"/>
        </w:rPr>
        <w:t xml:space="preserve">Full time salary range </w:t>
      </w:r>
      <w:r w:rsidR="00404698" w:rsidRPr="0027154A">
        <w:rPr>
          <w:b/>
          <w:bCs/>
          <w:sz w:val="24"/>
          <w:szCs w:val="24"/>
        </w:rPr>
        <w:t>(£</w:t>
      </w:r>
      <w:r w:rsidR="001906DC" w:rsidRPr="0027154A">
        <w:rPr>
          <w:b/>
          <w:bCs/>
          <w:sz w:val="24"/>
          <w:szCs w:val="24"/>
        </w:rPr>
        <w:t>42708</w:t>
      </w:r>
      <w:r w:rsidR="00404698" w:rsidRPr="0027154A">
        <w:rPr>
          <w:b/>
          <w:bCs/>
          <w:sz w:val="24"/>
          <w:szCs w:val="24"/>
        </w:rPr>
        <w:t xml:space="preserve"> - £</w:t>
      </w:r>
      <w:r w:rsidR="002701F2" w:rsidRPr="0027154A">
        <w:rPr>
          <w:b/>
          <w:bCs/>
          <w:sz w:val="24"/>
          <w:szCs w:val="24"/>
        </w:rPr>
        <w:t>45718</w:t>
      </w:r>
      <w:r w:rsidR="00404698" w:rsidRPr="0027154A">
        <w:rPr>
          <w:b/>
          <w:bCs/>
          <w:sz w:val="24"/>
          <w:szCs w:val="24"/>
        </w:rPr>
        <w:t xml:space="preserve"> per annum) </w:t>
      </w:r>
      <w:r w:rsidRPr="0027154A">
        <w:rPr>
          <w:b/>
          <w:bCs/>
          <w:sz w:val="24"/>
          <w:szCs w:val="24"/>
        </w:rPr>
        <w:t>(pay award pending</w:t>
      </w:r>
      <w:r w:rsidR="006B227C" w:rsidRPr="0027154A">
        <w:rPr>
          <w:b/>
          <w:bCs/>
          <w:sz w:val="24"/>
          <w:szCs w:val="24"/>
        </w:rPr>
        <w:t xml:space="preserve"> from 1st April 202</w:t>
      </w:r>
      <w:r w:rsidR="00D619E0" w:rsidRPr="0027154A">
        <w:rPr>
          <w:b/>
          <w:bCs/>
          <w:sz w:val="24"/>
          <w:szCs w:val="24"/>
        </w:rPr>
        <w:t>5</w:t>
      </w:r>
      <w:r w:rsidRPr="0027154A">
        <w:rPr>
          <w:b/>
          <w:bCs/>
          <w:sz w:val="24"/>
          <w:szCs w:val="24"/>
        </w:rPr>
        <w:t>)</w:t>
      </w:r>
      <w:r w:rsidR="000B59C9" w:rsidRPr="0027154A">
        <w:rPr>
          <w:b/>
          <w:bCs/>
          <w:sz w:val="24"/>
          <w:szCs w:val="24"/>
        </w:rPr>
        <w:t xml:space="preserve"> plus location allowance </w:t>
      </w:r>
      <w:r w:rsidR="00C70F34" w:rsidRPr="0027154A">
        <w:rPr>
          <w:b/>
          <w:bCs/>
          <w:sz w:val="24"/>
          <w:szCs w:val="24"/>
        </w:rPr>
        <w:t>£</w:t>
      </w:r>
      <w:r w:rsidR="00D619E0" w:rsidRPr="0027154A">
        <w:rPr>
          <w:b/>
          <w:bCs/>
          <w:sz w:val="24"/>
          <w:szCs w:val="24"/>
        </w:rPr>
        <w:t>706</w:t>
      </w:r>
      <w:r w:rsidR="00C70F34" w:rsidRPr="0027154A">
        <w:rPr>
          <w:b/>
          <w:bCs/>
          <w:sz w:val="24"/>
          <w:szCs w:val="24"/>
        </w:rPr>
        <w:t>pa</w:t>
      </w:r>
      <w:r w:rsidR="00910A18" w:rsidRPr="0027154A">
        <w:rPr>
          <w:b/>
          <w:bCs/>
          <w:sz w:val="24"/>
          <w:szCs w:val="24"/>
        </w:rPr>
        <w:t xml:space="preserve"> pro rata</w:t>
      </w:r>
      <w:r w:rsidR="00C70F34" w:rsidRPr="0027154A">
        <w:rPr>
          <w:b/>
          <w:bCs/>
          <w:sz w:val="24"/>
          <w:szCs w:val="24"/>
        </w:rPr>
        <w:t>.</w:t>
      </w:r>
    </w:p>
    <w:p w14:paraId="4ED456B8" w14:textId="3982F1AC" w:rsidR="00A52201" w:rsidRPr="00F8249C" w:rsidRDefault="00A52201" w:rsidP="00A52201">
      <w:pPr>
        <w:rPr>
          <w:sz w:val="24"/>
          <w:szCs w:val="24"/>
        </w:rPr>
      </w:pPr>
      <w:r w:rsidRPr="00F8249C">
        <w:rPr>
          <w:b/>
          <w:bCs/>
          <w:sz w:val="24"/>
          <w:szCs w:val="24"/>
        </w:rPr>
        <w:t>Holiday</w:t>
      </w:r>
      <w:r w:rsidR="00DA37C1" w:rsidRPr="00F8249C">
        <w:rPr>
          <w:b/>
          <w:bCs/>
          <w:sz w:val="24"/>
          <w:szCs w:val="24"/>
        </w:rPr>
        <w:t xml:space="preserve">: </w:t>
      </w:r>
      <w:r w:rsidRPr="0027154A">
        <w:rPr>
          <w:sz w:val="24"/>
          <w:szCs w:val="24"/>
        </w:rPr>
        <w:t>You will receive 2</w:t>
      </w:r>
      <w:r w:rsidR="006B227C" w:rsidRPr="0027154A">
        <w:rPr>
          <w:sz w:val="24"/>
          <w:szCs w:val="24"/>
        </w:rPr>
        <w:t>5</w:t>
      </w:r>
      <w:r w:rsidRPr="0027154A">
        <w:rPr>
          <w:sz w:val="24"/>
          <w:szCs w:val="24"/>
        </w:rPr>
        <w:t xml:space="preserve"> days paid holiday</w:t>
      </w:r>
      <w:r w:rsidRPr="00F8249C">
        <w:rPr>
          <w:sz w:val="24"/>
          <w:szCs w:val="24"/>
        </w:rPr>
        <w:t xml:space="preserve">, plus bank holidays. </w:t>
      </w:r>
    </w:p>
    <w:p w14:paraId="4E89256A" w14:textId="7A7A26BC" w:rsidR="00A52201" w:rsidRPr="00657874" w:rsidRDefault="00A52201" w:rsidP="00A52201">
      <w:pPr>
        <w:rPr>
          <w:sz w:val="24"/>
          <w:szCs w:val="24"/>
        </w:rPr>
      </w:pPr>
      <w:r w:rsidRPr="00F8249C">
        <w:rPr>
          <w:b/>
          <w:bCs/>
          <w:sz w:val="24"/>
          <w:szCs w:val="24"/>
        </w:rPr>
        <w:t>Hours of Work</w:t>
      </w:r>
      <w:r w:rsidR="00DA37C1" w:rsidRPr="00F8249C">
        <w:rPr>
          <w:b/>
          <w:bCs/>
          <w:sz w:val="24"/>
          <w:szCs w:val="24"/>
        </w:rPr>
        <w:t xml:space="preserve">: </w:t>
      </w:r>
      <w:r w:rsidRPr="00F8249C">
        <w:rPr>
          <w:sz w:val="24"/>
          <w:szCs w:val="24"/>
        </w:rPr>
        <w:t xml:space="preserve">The role is </w:t>
      </w:r>
      <w:r w:rsidR="00B958F8">
        <w:rPr>
          <w:sz w:val="24"/>
          <w:szCs w:val="24"/>
        </w:rPr>
        <w:t>37</w:t>
      </w:r>
      <w:r w:rsidRPr="00F8249C">
        <w:rPr>
          <w:sz w:val="24"/>
          <w:szCs w:val="24"/>
        </w:rPr>
        <w:t xml:space="preserve"> hours per </w:t>
      </w:r>
      <w:r w:rsidR="00C5069D" w:rsidRPr="00F8249C">
        <w:rPr>
          <w:sz w:val="24"/>
          <w:szCs w:val="24"/>
        </w:rPr>
        <w:t>week</w:t>
      </w:r>
      <w:r w:rsidR="00F23EDB" w:rsidRPr="00F8249C">
        <w:rPr>
          <w:sz w:val="24"/>
          <w:szCs w:val="24"/>
        </w:rPr>
        <w:t>.</w:t>
      </w:r>
      <w:r w:rsidR="00F23EDB">
        <w:rPr>
          <w:sz w:val="24"/>
          <w:szCs w:val="24"/>
        </w:rPr>
        <w:t xml:space="preserve"> </w:t>
      </w:r>
    </w:p>
    <w:p w14:paraId="3CE1C778" w14:textId="3DC69C3B" w:rsidR="00A52201" w:rsidRPr="00657874" w:rsidRDefault="00A52201" w:rsidP="00A52201">
      <w:pPr>
        <w:rPr>
          <w:sz w:val="24"/>
          <w:szCs w:val="24"/>
        </w:rPr>
      </w:pPr>
      <w:r w:rsidRPr="00E747F6">
        <w:rPr>
          <w:b/>
          <w:bCs/>
          <w:sz w:val="24"/>
          <w:szCs w:val="24"/>
        </w:rPr>
        <w:t>Probation</w:t>
      </w:r>
      <w:r w:rsidR="00DA37C1">
        <w:rPr>
          <w:b/>
          <w:bCs/>
          <w:sz w:val="24"/>
          <w:szCs w:val="24"/>
        </w:rPr>
        <w:t xml:space="preserve">: </w:t>
      </w:r>
      <w:r w:rsidRPr="00657874">
        <w:rPr>
          <w:sz w:val="24"/>
          <w:szCs w:val="24"/>
        </w:rPr>
        <w:t xml:space="preserve">New starters are subject to a </w:t>
      </w:r>
      <w:r w:rsidR="00061B4F" w:rsidRPr="00657874">
        <w:rPr>
          <w:sz w:val="24"/>
          <w:szCs w:val="24"/>
        </w:rPr>
        <w:t>six-month</w:t>
      </w:r>
      <w:r w:rsidRPr="00657874">
        <w:rPr>
          <w:sz w:val="24"/>
          <w:szCs w:val="24"/>
        </w:rPr>
        <w:t xml:space="preserve"> </w:t>
      </w:r>
      <w:r w:rsidR="00E12822" w:rsidRPr="00657874">
        <w:rPr>
          <w:sz w:val="24"/>
          <w:szCs w:val="24"/>
        </w:rPr>
        <w:t>probationary</w:t>
      </w:r>
      <w:r w:rsidRPr="00657874">
        <w:rPr>
          <w:sz w:val="24"/>
          <w:szCs w:val="24"/>
        </w:rPr>
        <w:t xml:space="preserve"> period</w:t>
      </w:r>
      <w:r w:rsidR="0027154A">
        <w:rPr>
          <w:sz w:val="24"/>
          <w:szCs w:val="24"/>
        </w:rPr>
        <w:t>.</w:t>
      </w:r>
    </w:p>
    <w:p w14:paraId="012FFC34" w14:textId="4EAA0206" w:rsidR="00A52201" w:rsidRPr="00657874" w:rsidRDefault="00A52201" w:rsidP="00A52201">
      <w:pPr>
        <w:rPr>
          <w:sz w:val="24"/>
          <w:szCs w:val="24"/>
        </w:rPr>
      </w:pPr>
      <w:r w:rsidRPr="00E747F6">
        <w:rPr>
          <w:b/>
          <w:bCs/>
          <w:sz w:val="24"/>
          <w:szCs w:val="24"/>
        </w:rPr>
        <w:t>Appraisal</w:t>
      </w:r>
      <w:r w:rsidR="00DA37C1">
        <w:rPr>
          <w:b/>
          <w:bCs/>
          <w:sz w:val="24"/>
          <w:szCs w:val="24"/>
        </w:rPr>
        <w:t xml:space="preserve">: </w:t>
      </w:r>
      <w:r w:rsidRPr="00657874">
        <w:rPr>
          <w:sz w:val="24"/>
          <w:szCs w:val="24"/>
        </w:rPr>
        <w:t>All team members undergo an annual appraisal</w:t>
      </w:r>
      <w:r w:rsidR="0027154A">
        <w:rPr>
          <w:sz w:val="24"/>
          <w:szCs w:val="24"/>
        </w:rPr>
        <w:t>.</w:t>
      </w:r>
    </w:p>
    <w:p w14:paraId="5D413B14" w14:textId="6B1C7239" w:rsidR="00A52201" w:rsidRPr="00657874" w:rsidRDefault="00A52201" w:rsidP="00A52201">
      <w:pPr>
        <w:rPr>
          <w:sz w:val="24"/>
          <w:szCs w:val="24"/>
        </w:rPr>
      </w:pPr>
      <w:r w:rsidRPr="00E747F6">
        <w:rPr>
          <w:b/>
          <w:bCs/>
          <w:sz w:val="24"/>
          <w:szCs w:val="24"/>
        </w:rPr>
        <w:t>Pension</w:t>
      </w:r>
      <w:r w:rsidR="00DA37C1">
        <w:rPr>
          <w:b/>
          <w:bCs/>
          <w:sz w:val="24"/>
          <w:szCs w:val="24"/>
        </w:rPr>
        <w:t xml:space="preserve">: </w:t>
      </w:r>
      <w:r w:rsidRPr="00657874">
        <w:rPr>
          <w:sz w:val="24"/>
          <w:szCs w:val="24"/>
        </w:rPr>
        <w:t>You will be enrolled in the Local Government Pension scheme</w:t>
      </w:r>
      <w:r w:rsidR="0027154A">
        <w:rPr>
          <w:sz w:val="24"/>
          <w:szCs w:val="24"/>
        </w:rPr>
        <w:t>.</w:t>
      </w:r>
    </w:p>
    <w:p w14:paraId="2A8449B8" w14:textId="787FD2DB" w:rsidR="00A52201" w:rsidRPr="00E747F6" w:rsidRDefault="00A52201" w:rsidP="00A52201">
      <w:pPr>
        <w:rPr>
          <w:b/>
          <w:bCs/>
          <w:sz w:val="24"/>
          <w:szCs w:val="24"/>
        </w:rPr>
      </w:pPr>
      <w:r w:rsidRPr="00E747F6">
        <w:rPr>
          <w:b/>
          <w:bCs/>
          <w:sz w:val="24"/>
          <w:szCs w:val="24"/>
        </w:rPr>
        <w:t>Other benefits</w:t>
      </w:r>
      <w:r w:rsidR="00DA37C1">
        <w:rPr>
          <w:b/>
          <w:bCs/>
          <w:sz w:val="24"/>
          <w:szCs w:val="24"/>
        </w:rPr>
        <w:t>:</w:t>
      </w:r>
      <w:r w:rsidRPr="00E747F6">
        <w:rPr>
          <w:b/>
          <w:bCs/>
          <w:sz w:val="24"/>
          <w:szCs w:val="24"/>
        </w:rPr>
        <w:t xml:space="preserve"> </w:t>
      </w:r>
    </w:p>
    <w:p w14:paraId="300CD2BD" w14:textId="3D56F0F0" w:rsidR="00A52201" w:rsidRPr="00657874" w:rsidRDefault="00A52201" w:rsidP="00A52201">
      <w:pPr>
        <w:rPr>
          <w:sz w:val="24"/>
          <w:szCs w:val="24"/>
        </w:rPr>
      </w:pPr>
      <w:r w:rsidRPr="00657874">
        <w:rPr>
          <w:sz w:val="24"/>
          <w:szCs w:val="24"/>
        </w:rPr>
        <w:t xml:space="preserve">Access to funded training relevant to the role </w:t>
      </w:r>
      <w:r w:rsidR="0027154A">
        <w:rPr>
          <w:sz w:val="24"/>
          <w:szCs w:val="24"/>
        </w:rPr>
        <w:t>.</w:t>
      </w:r>
    </w:p>
    <w:p w14:paraId="76FD6DA8" w14:textId="2433B05A" w:rsidR="00A52201" w:rsidRPr="00657874" w:rsidRDefault="00A52201" w:rsidP="00A52201">
      <w:pPr>
        <w:rPr>
          <w:sz w:val="24"/>
          <w:szCs w:val="24"/>
        </w:rPr>
      </w:pPr>
      <w:r w:rsidRPr="00657874">
        <w:rPr>
          <w:sz w:val="24"/>
          <w:szCs w:val="24"/>
        </w:rPr>
        <w:t>Employee Assistance Programme</w:t>
      </w:r>
      <w:r w:rsidR="0027154A">
        <w:rPr>
          <w:sz w:val="24"/>
          <w:szCs w:val="24"/>
        </w:rPr>
        <w:t>.</w:t>
      </w:r>
    </w:p>
    <w:p w14:paraId="785E4846" w14:textId="41C809C5" w:rsidR="00A52201" w:rsidRDefault="00A52201" w:rsidP="00A52201">
      <w:pPr>
        <w:rPr>
          <w:sz w:val="24"/>
          <w:szCs w:val="24"/>
        </w:rPr>
      </w:pPr>
      <w:r w:rsidRPr="00657874">
        <w:rPr>
          <w:sz w:val="24"/>
          <w:szCs w:val="24"/>
        </w:rPr>
        <w:t>Sick pay</w:t>
      </w:r>
      <w:r w:rsidR="0027154A">
        <w:rPr>
          <w:sz w:val="24"/>
          <w:szCs w:val="24"/>
        </w:rPr>
        <w:t>.</w:t>
      </w:r>
    </w:p>
    <w:p w14:paraId="762E0C1A" w14:textId="7B84D21D" w:rsidR="002701F2" w:rsidRDefault="002701F2" w:rsidP="00A52201">
      <w:pPr>
        <w:rPr>
          <w:sz w:val="24"/>
          <w:szCs w:val="24"/>
        </w:rPr>
      </w:pPr>
      <w:r>
        <w:rPr>
          <w:sz w:val="24"/>
          <w:szCs w:val="24"/>
        </w:rPr>
        <w:t xml:space="preserve">Hybrid working with a minimum of 40% </w:t>
      </w:r>
      <w:r w:rsidR="0017202B">
        <w:rPr>
          <w:sz w:val="24"/>
          <w:szCs w:val="24"/>
        </w:rPr>
        <w:t xml:space="preserve">office attendance per week. </w:t>
      </w:r>
    </w:p>
    <w:p w14:paraId="53721A44" w14:textId="77777777" w:rsidR="001D2721" w:rsidRDefault="001D2721" w:rsidP="00A52201">
      <w:pPr>
        <w:rPr>
          <w:sz w:val="24"/>
          <w:szCs w:val="24"/>
        </w:rPr>
      </w:pPr>
    </w:p>
    <w:p w14:paraId="08E98DF6" w14:textId="77777777" w:rsidR="001D2721" w:rsidRDefault="001D2721" w:rsidP="00A52201">
      <w:pPr>
        <w:rPr>
          <w:sz w:val="24"/>
          <w:szCs w:val="24"/>
        </w:rPr>
      </w:pPr>
    </w:p>
    <w:p w14:paraId="7682FB16" w14:textId="77777777" w:rsidR="001D2721" w:rsidRDefault="001D2721" w:rsidP="00A52201">
      <w:pPr>
        <w:rPr>
          <w:sz w:val="24"/>
          <w:szCs w:val="24"/>
        </w:rPr>
      </w:pPr>
    </w:p>
    <w:p w14:paraId="60069A7E" w14:textId="77777777" w:rsidR="001D2721" w:rsidRPr="00657874" w:rsidRDefault="001D2721" w:rsidP="00A52201">
      <w:pPr>
        <w:rPr>
          <w:sz w:val="24"/>
          <w:szCs w:val="24"/>
        </w:rPr>
      </w:pPr>
    </w:p>
    <w:p w14:paraId="2ADFF7AE" w14:textId="2CDB960A" w:rsidR="004211A7" w:rsidRDefault="004211A7"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lastRenderedPageBreak/>
        <w:t xml:space="preserve">For more </w:t>
      </w:r>
      <w:r w:rsidR="00230AFF">
        <w:rPr>
          <w:rFonts w:cstheme="minorHAnsi"/>
          <w:b/>
          <w:color w:val="00B0F0"/>
          <w:sz w:val="24"/>
          <w:szCs w:val="24"/>
        </w:rPr>
        <w:t>information,</w:t>
      </w:r>
      <w:r>
        <w:rPr>
          <w:rFonts w:cstheme="minorHAnsi"/>
          <w:b/>
          <w:color w:val="00B0F0"/>
          <w:sz w:val="24"/>
          <w:szCs w:val="24"/>
        </w:rPr>
        <w:t xml:space="preserve"> please contact </w:t>
      </w:r>
    </w:p>
    <w:p w14:paraId="333224E7" w14:textId="4085403A" w:rsidR="00BE7F56" w:rsidRDefault="00A568F0"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Terry</w:t>
      </w:r>
      <w:r w:rsidR="004211A7">
        <w:rPr>
          <w:rFonts w:cstheme="minorHAnsi"/>
          <w:b/>
          <w:color w:val="00B0F0"/>
          <w:sz w:val="24"/>
          <w:szCs w:val="24"/>
        </w:rPr>
        <w:t xml:space="preserve"> Philpott, Chief Executive and Town Clerk</w:t>
      </w:r>
      <w:r w:rsidR="00FC12A3">
        <w:rPr>
          <w:rFonts w:cstheme="minorHAnsi"/>
          <w:b/>
          <w:color w:val="00B0F0"/>
          <w:sz w:val="24"/>
          <w:szCs w:val="24"/>
        </w:rPr>
        <w:t xml:space="preserve">, Ware Town Council </w:t>
      </w:r>
      <w:r w:rsidR="004211A7">
        <w:rPr>
          <w:rFonts w:cstheme="minorHAnsi"/>
          <w:b/>
          <w:color w:val="00B0F0"/>
          <w:sz w:val="24"/>
          <w:szCs w:val="24"/>
        </w:rPr>
        <w:t xml:space="preserve"> </w:t>
      </w:r>
      <w:r>
        <w:rPr>
          <w:rFonts w:cstheme="minorHAnsi"/>
          <w:b/>
          <w:color w:val="00B0F0"/>
          <w:sz w:val="24"/>
          <w:szCs w:val="24"/>
        </w:rPr>
        <w:t xml:space="preserve"> </w:t>
      </w:r>
    </w:p>
    <w:p w14:paraId="19D94517" w14:textId="1C1BC448" w:rsidR="00BE7F56" w:rsidRDefault="00FC12A3"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07891 165701</w:t>
      </w:r>
    </w:p>
    <w:p w14:paraId="412612B3" w14:textId="20888DD1" w:rsidR="00FC12A3" w:rsidRDefault="00FC12A3" w:rsidP="00FC12A3">
      <w:pPr>
        <w:pBdr>
          <w:top w:val="single" w:sz="4" w:space="1" w:color="auto"/>
          <w:left w:val="single" w:sz="4" w:space="4" w:color="auto"/>
          <w:bottom w:val="single" w:sz="4" w:space="1" w:color="auto"/>
          <w:right w:val="single" w:sz="4" w:space="4" w:color="auto"/>
        </w:pBdr>
        <w:rPr>
          <w:rFonts w:cstheme="minorHAnsi"/>
          <w:b/>
          <w:color w:val="00B0F0"/>
          <w:sz w:val="24"/>
          <w:szCs w:val="24"/>
        </w:rPr>
      </w:pPr>
      <w:r>
        <w:rPr>
          <w:rFonts w:cstheme="minorHAnsi"/>
          <w:b/>
          <w:color w:val="00B0F0"/>
          <w:sz w:val="24"/>
          <w:szCs w:val="24"/>
        </w:rPr>
        <w:t>townclerk@waretowncouncil.gov.uk</w:t>
      </w:r>
    </w:p>
    <w:p w14:paraId="55D6737E" w14:textId="7C67429B" w:rsidR="00AD7064" w:rsidRPr="00804A22" w:rsidRDefault="00DA37C1" w:rsidP="00AD7064">
      <w:pPr>
        <w:rPr>
          <w:rFonts w:cstheme="minorHAnsi"/>
          <w:b/>
          <w:color w:val="00B0F0"/>
          <w:sz w:val="24"/>
          <w:szCs w:val="24"/>
        </w:rPr>
      </w:pPr>
      <w:r>
        <w:rPr>
          <w:rFonts w:cstheme="minorHAnsi"/>
          <w:b/>
          <w:color w:val="00B0F0"/>
          <w:sz w:val="24"/>
          <w:szCs w:val="24"/>
        </w:rPr>
        <w:t>W</w:t>
      </w:r>
      <w:r w:rsidR="00AD7064" w:rsidRPr="00804A22">
        <w:rPr>
          <w:rFonts w:cstheme="minorHAnsi"/>
          <w:b/>
          <w:color w:val="00B0F0"/>
          <w:sz w:val="24"/>
          <w:szCs w:val="24"/>
        </w:rPr>
        <w:t xml:space="preserve">are: The Local Picture </w:t>
      </w:r>
    </w:p>
    <w:p w14:paraId="1F198FE1" w14:textId="4B159D18"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804A22">
        <w:rPr>
          <w:rFonts w:cstheme="minorHAnsi"/>
          <w:color w:val="222222"/>
          <w:sz w:val="24"/>
          <w:szCs w:val="24"/>
          <w:shd w:val="clear" w:color="auto" w:fill="FFFFFF"/>
        </w:rPr>
        <w:t>Ware is a tow</w:t>
      </w:r>
      <w:r w:rsidRPr="00203867">
        <w:rPr>
          <w:rFonts w:cstheme="minorHAnsi"/>
          <w:color w:val="222222"/>
          <w:sz w:val="24"/>
          <w:szCs w:val="24"/>
          <w:shd w:val="clear" w:color="auto" w:fill="FFFFFF"/>
        </w:rPr>
        <w:t>n of around 1</w:t>
      </w:r>
      <w:r w:rsidR="006F794E">
        <w:rPr>
          <w:rFonts w:cstheme="minorHAnsi"/>
          <w:color w:val="222222"/>
          <w:sz w:val="24"/>
          <w:szCs w:val="24"/>
          <w:shd w:val="clear" w:color="auto" w:fill="FFFFFF"/>
        </w:rPr>
        <w:t>9</w:t>
      </w:r>
      <w:r w:rsidRPr="00203867">
        <w:rPr>
          <w:rFonts w:cstheme="minorHAnsi"/>
          <w:color w:val="222222"/>
          <w:sz w:val="24"/>
          <w:szCs w:val="24"/>
          <w:shd w:val="clear" w:color="auto" w:fill="FFFFFF"/>
        </w:rPr>
        <w:t xml:space="preserve">800 people in Hertfordshire, England close to the county town of Hertford, and lies on the River Lea. </w:t>
      </w:r>
      <w:r w:rsidRPr="00203867">
        <w:rPr>
          <w:rFonts w:eastAsia="Times New Roman" w:cstheme="minorHAnsi"/>
          <w:color w:val="222222"/>
          <w:sz w:val="24"/>
          <w:szCs w:val="24"/>
          <w:lang w:eastAsia="en-GB"/>
        </w:rPr>
        <w:t>It is also a commuting town for London, with regular rail services between Ware railway station and London Liverpool Street</w:t>
      </w:r>
    </w:p>
    <w:p w14:paraId="32B15BD1" w14:textId="77777777" w:rsidR="00AD7064" w:rsidRPr="00203867" w:rsidRDefault="00AD7064" w:rsidP="00AD7064">
      <w:pPr>
        <w:shd w:val="clear" w:color="auto" w:fill="FFFFFF"/>
        <w:spacing w:before="120" w:after="120" w:line="240" w:lineRule="auto"/>
        <w:rPr>
          <w:rFonts w:cstheme="minorHAnsi"/>
          <w:b/>
          <w:sz w:val="24"/>
          <w:szCs w:val="24"/>
        </w:rPr>
      </w:pPr>
      <w:r w:rsidRPr="00203867">
        <w:rPr>
          <w:rFonts w:cstheme="minorHAnsi"/>
          <w:color w:val="222222"/>
          <w:sz w:val="24"/>
          <w:szCs w:val="24"/>
          <w:shd w:val="clear" w:color="auto" w:fill="FFFFFF"/>
        </w:rPr>
        <w:t>The town lies on the north-south A10 road, and the east-west A414</w:t>
      </w:r>
      <w:r>
        <w:rPr>
          <w:rFonts w:cstheme="minorHAnsi"/>
          <w:color w:val="222222"/>
          <w:sz w:val="24"/>
          <w:szCs w:val="24"/>
          <w:shd w:val="clear" w:color="auto" w:fill="FFFFFF"/>
        </w:rPr>
        <w:t xml:space="preserve"> (</w:t>
      </w:r>
      <w:r w:rsidRPr="00203867">
        <w:rPr>
          <w:rFonts w:cstheme="minorHAnsi"/>
          <w:color w:val="222222"/>
          <w:sz w:val="24"/>
          <w:szCs w:val="24"/>
          <w:shd w:val="clear" w:color="auto" w:fill="FFFFFF"/>
        </w:rPr>
        <w:t xml:space="preserve">for Hertford to the west and Harlow the east). </w:t>
      </w:r>
    </w:p>
    <w:p w14:paraId="591C39CA" w14:textId="77777777"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203867">
        <w:rPr>
          <w:rFonts w:eastAsia="Times New Roman" w:cstheme="minorHAnsi"/>
          <w:color w:val="222222"/>
          <w:sz w:val="24"/>
          <w:szCs w:val="24"/>
          <w:lang w:eastAsia="en-GB"/>
        </w:rPr>
        <w:t xml:space="preserve">Ware has many listed buildings by Historic England, many timber framed, four grade I, fifteen grade II* and 181 grade II, including the remains of a fourteenth-century friary, now the local council offices and a conference centre called The Priory and Fletcher's Lea. </w:t>
      </w:r>
    </w:p>
    <w:p w14:paraId="2AE1E48F" w14:textId="77777777"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203867">
        <w:rPr>
          <w:rFonts w:eastAsia="Times New Roman" w:cstheme="minorHAnsi"/>
          <w:color w:val="222222"/>
          <w:sz w:val="24"/>
          <w:szCs w:val="24"/>
          <w:lang w:eastAsia="en-GB"/>
        </w:rPr>
        <w:t>The town is also famous for its many 18th-century riverside gazebos, several of which have been restored recently.</w:t>
      </w:r>
    </w:p>
    <w:p w14:paraId="370A0430" w14:textId="77777777" w:rsidR="00AD7064" w:rsidRPr="00203867" w:rsidRDefault="00AD7064" w:rsidP="00AD7064">
      <w:pPr>
        <w:shd w:val="clear" w:color="auto" w:fill="FFFFFF"/>
        <w:spacing w:before="120" w:after="120" w:line="240" w:lineRule="auto"/>
        <w:rPr>
          <w:rFonts w:eastAsia="Times New Roman" w:cstheme="minorHAnsi"/>
          <w:color w:val="222222"/>
          <w:sz w:val="24"/>
          <w:szCs w:val="24"/>
          <w:lang w:eastAsia="en-GB"/>
        </w:rPr>
      </w:pPr>
      <w:r w:rsidRPr="00203867">
        <w:rPr>
          <w:rFonts w:eastAsia="Times New Roman" w:cstheme="minorHAnsi"/>
          <w:color w:val="222222"/>
          <w:sz w:val="24"/>
          <w:szCs w:val="24"/>
          <w:lang w:eastAsia="en-GB"/>
        </w:rPr>
        <w:t xml:space="preserve">Today the town's main employer is GlaxoSmithKline which has a large plant in the town. </w:t>
      </w:r>
    </w:p>
    <w:p w14:paraId="164F6ECC" w14:textId="77777777" w:rsidR="00AD7064" w:rsidRPr="00203867" w:rsidRDefault="00AD7064" w:rsidP="00AD7064">
      <w:pPr>
        <w:rPr>
          <w:rFonts w:cstheme="minorHAnsi"/>
          <w:b/>
          <w:sz w:val="24"/>
          <w:szCs w:val="24"/>
        </w:rPr>
      </w:pPr>
      <w:r w:rsidRPr="00203867">
        <w:rPr>
          <w:rFonts w:cstheme="minorHAnsi"/>
          <w:color w:val="222222"/>
          <w:sz w:val="24"/>
          <w:szCs w:val="24"/>
          <w:shd w:val="clear" w:color="auto" w:fill="FFFFFF"/>
        </w:rPr>
        <w:t xml:space="preserve">The Town has many local community groups, a Sports and Leisure Centre at Wodson Park and an open-air Lido in the grounds of The Priory.  </w:t>
      </w:r>
    </w:p>
    <w:p w14:paraId="005A34EC" w14:textId="77777777" w:rsidR="00AD7064" w:rsidRPr="00804A22" w:rsidRDefault="00AD7064" w:rsidP="00AD7064">
      <w:pPr>
        <w:rPr>
          <w:rFonts w:cstheme="minorHAnsi"/>
          <w:b/>
          <w:color w:val="00B0F0"/>
          <w:sz w:val="24"/>
          <w:szCs w:val="24"/>
        </w:rPr>
      </w:pPr>
      <w:r w:rsidRPr="00804A22">
        <w:rPr>
          <w:rFonts w:cstheme="minorHAnsi"/>
          <w:b/>
          <w:color w:val="00B0F0"/>
          <w:sz w:val="24"/>
          <w:szCs w:val="24"/>
        </w:rPr>
        <w:t xml:space="preserve">Management of the Council </w:t>
      </w:r>
    </w:p>
    <w:p w14:paraId="1FACE6AD" w14:textId="77777777" w:rsidR="00AD7064" w:rsidRPr="00371B5A" w:rsidRDefault="00AD7064" w:rsidP="00AD7064">
      <w:pPr>
        <w:rPr>
          <w:rFonts w:cstheme="minorHAnsi"/>
          <w:b/>
          <w:color w:val="00B0F0"/>
          <w:sz w:val="24"/>
          <w:szCs w:val="24"/>
        </w:rPr>
      </w:pPr>
      <w:r w:rsidRPr="00371B5A">
        <w:rPr>
          <w:rFonts w:cstheme="minorHAnsi"/>
          <w:b/>
          <w:color w:val="00B0F0"/>
          <w:sz w:val="24"/>
          <w:szCs w:val="24"/>
        </w:rPr>
        <w:t xml:space="preserve">Ware Town Council – an overview </w:t>
      </w:r>
    </w:p>
    <w:p w14:paraId="471A4361" w14:textId="77777777" w:rsidR="00AD7064" w:rsidRPr="00203867" w:rsidRDefault="00AD7064" w:rsidP="00AD7064">
      <w:pPr>
        <w:rPr>
          <w:rFonts w:cstheme="minorHAnsi"/>
          <w:sz w:val="24"/>
          <w:szCs w:val="24"/>
        </w:rPr>
      </w:pPr>
      <w:r w:rsidRPr="00203867">
        <w:rPr>
          <w:rFonts w:cstheme="minorHAnsi"/>
          <w:sz w:val="24"/>
          <w:szCs w:val="24"/>
        </w:rPr>
        <w:t xml:space="preserve">There are three tiers of local government locally, each with different responsibilities. </w:t>
      </w:r>
    </w:p>
    <w:p w14:paraId="5597C1DE" w14:textId="77777777" w:rsidR="00AD7064" w:rsidRPr="00203867" w:rsidRDefault="00AD7064" w:rsidP="00AD7064">
      <w:pPr>
        <w:rPr>
          <w:rFonts w:cstheme="minorHAnsi"/>
          <w:sz w:val="24"/>
          <w:szCs w:val="24"/>
        </w:rPr>
      </w:pPr>
      <w:r w:rsidRPr="00371B5A">
        <w:rPr>
          <w:rFonts w:cstheme="minorHAnsi"/>
          <w:sz w:val="24"/>
          <w:szCs w:val="24"/>
        </w:rPr>
        <w:t>Ware Town Council is the first</w:t>
      </w:r>
      <w:r w:rsidRPr="00203867">
        <w:rPr>
          <w:rFonts w:cstheme="minorHAnsi"/>
          <w:sz w:val="24"/>
          <w:szCs w:val="24"/>
        </w:rPr>
        <w:t xml:space="preserve"> and most local tier, with an important role to play in promoting the town, representing its interests and supporting the work of different groups in the community. Decisions made by the Council will be made at formal meetings which are open to the public.</w:t>
      </w:r>
    </w:p>
    <w:p w14:paraId="4A8DD857" w14:textId="078A5EFF" w:rsidR="00D863FE" w:rsidRPr="00371B5A" w:rsidRDefault="00D863FE" w:rsidP="00AD7064">
      <w:pPr>
        <w:rPr>
          <w:rFonts w:cstheme="minorHAnsi"/>
          <w:sz w:val="24"/>
          <w:szCs w:val="24"/>
        </w:rPr>
      </w:pPr>
      <w:r w:rsidRPr="00371B5A">
        <w:rPr>
          <w:rFonts w:cstheme="minorHAnsi"/>
          <w:sz w:val="24"/>
          <w:szCs w:val="24"/>
        </w:rPr>
        <w:t xml:space="preserve">In December </w:t>
      </w:r>
      <w:r w:rsidR="00754936" w:rsidRPr="00371B5A">
        <w:rPr>
          <w:rFonts w:cstheme="minorHAnsi"/>
          <w:sz w:val="24"/>
          <w:szCs w:val="24"/>
        </w:rPr>
        <w:t xml:space="preserve">2023 Ware Town Council achieved </w:t>
      </w:r>
      <w:r w:rsidR="0087782E" w:rsidRPr="00371B5A">
        <w:rPr>
          <w:rFonts w:cstheme="minorHAnsi"/>
          <w:sz w:val="24"/>
          <w:szCs w:val="24"/>
        </w:rPr>
        <w:t>Gold Accreditation</w:t>
      </w:r>
      <w:r w:rsidR="008226A4" w:rsidRPr="00371B5A">
        <w:rPr>
          <w:rFonts w:cstheme="minorHAnsi"/>
          <w:sz w:val="24"/>
          <w:szCs w:val="24"/>
        </w:rPr>
        <w:t xml:space="preserve"> in the local council award scheme, one of only 57 councils in the country. </w:t>
      </w:r>
      <w:r w:rsidR="00B355A3" w:rsidRPr="00371B5A">
        <w:rPr>
          <w:rFonts w:cstheme="minorHAnsi"/>
          <w:sz w:val="24"/>
          <w:szCs w:val="24"/>
        </w:rPr>
        <w:t>Terry Philpott, Town Clerk was awarded the</w:t>
      </w:r>
      <w:r w:rsidR="007D2EF8" w:rsidRPr="00371B5A">
        <w:rPr>
          <w:rFonts w:cstheme="minorHAnsi"/>
          <w:sz w:val="24"/>
          <w:szCs w:val="24"/>
        </w:rPr>
        <w:t xml:space="preserve"> National Association of Local Councils Clerk of the Year for 2022</w:t>
      </w:r>
      <w:r w:rsidR="00371B5A">
        <w:rPr>
          <w:rFonts w:cstheme="minorHAnsi"/>
          <w:sz w:val="24"/>
          <w:szCs w:val="24"/>
        </w:rPr>
        <w:t>.</w:t>
      </w:r>
      <w:r w:rsidR="0087782E" w:rsidRPr="00371B5A">
        <w:rPr>
          <w:rFonts w:cstheme="minorHAnsi"/>
          <w:sz w:val="24"/>
          <w:szCs w:val="24"/>
        </w:rPr>
        <w:t xml:space="preserve"> </w:t>
      </w:r>
    </w:p>
    <w:p w14:paraId="5C46C86B" w14:textId="2E101110" w:rsidR="00F46943" w:rsidRDefault="00F46943" w:rsidP="00AD7064">
      <w:pPr>
        <w:rPr>
          <w:rFonts w:cstheme="minorHAnsi"/>
          <w:b/>
          <w:bCs/>
          <w:sz w:val="24"/>
          <w:szCs w:val="24"/>
        </w:rPr>
      </w:pPr>
      <w:r>
        <w:rPr>
          <w:noProof/>
        </w:rPr>
        <w:drawing>
          <wp:inline distT="0" distB="0" distL="0" distR="0" wp14:anchorId="396B5E57" wp14:editId="7E01C24B">
            <wp:extent cx="1508760" cy="518160"/>
            <wp:effectExtent l="0" t="0" r="0" b="0"/>
            <wp:docPr id="1929604439" name="Picture 19296044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518160"/>
                    </a:xfrm>
                    <a:prstGeom prst="rect">
                      <a:avLst/>
                    </a:prstGeom>
                    <a:noFill/>
                    <a:ln>
                      <a:noFill/>
                    </a:ln>
                  </pic:spPr>
                </pic:pic>
              </a:graphicData>
            </a:graphic>
          </wp:inline>
        </w:drawing>
      </w:r>
    </w:p>
    <w:p w14:paraId="0CD641D2" w14:textId="77777777" w:rsidR="001D2721" w:rsidRDefault="001D2721" w:rsidP="00A57B30">
      <w:pPr>
        <w:rPr>
          <w:rFonts w:cstheme="minorHAnsi"/>
          <w:b/>
          <w:color w:val="00B0F0"/>
          <w:sz w:val="24"/>
          <w:szCs w:val="24"/>
        </w:rPr>
      </w:pPr>
    </w:p>
    <w:p w14:paraId="47A031F7" w14:textId="77777777" w:rsidR="001D2721" w:rsidRDefault="001D2721" w:rsidP="00A57B30">
      <w:pPr>
        <w:rPr>
          <w:rFonts w:cstheme="minorHAnsi"/>
          <w:b/>
          <w:color w:val="00B0F0"/>
          <w:sz w:val="24"/>
          <w:szCs w:val="24"/>
        </w:rPr>
      </w:pPr>
    </w:p>
    <w:p w14:paraId="72048017" w14:textId="77777777" w:rsidR="001D2721" w:rsidRDefault="001D2721" w:rsidP="00A57B30">
      <w:pPr>
        <w:rPr>
          <w:rFonts w:cstheme="minorHAnsi"/>
          <w:b/>
          <w:color w:val="00B0F0"/>
          <w:sz w:val="24"/>
          <w:szCs w:val="24"/>
        </w:rPr>
      </w:pPr>
    </w:p>
    <w:p w14:paraId="35DA0EAF" w14:textId="77777777" w:rsidR="001D2721" w:rsidRDefault="001D2721" w:rsidP="00A57B30">
      <w:pPr>
        <w:rPr>
          <w:rFonts w:cstheme="minorHAnsi"/>
          <w:b/>
          <w:color w:val="00B0F0"/>
          <w:sz w:val="24"/>
          <w:szCs w:val="24"/>
        </w:rPr>
      </w:pPr>
    </w:p>
    <w:p w14:paraId="51EC5319" w14:textId="31B2DD21" w:rsidR="00A57B30" w:rsidRPr="00371B5A" w:rsidRDefault="00A57B30" w:rsidP="00A57B30">
      <w:pPr>
        <w:rPr>
          <w:rFonts w:cstheme="minorHAnsi"/>
          <w:b/>
          <w:color w:val="00B0F0"/>
          <w:sz w:val="24"/>
          <w:szCs w:val="24"/>
        </w:rPr>
      </w:pPr>
      <w:r w:rsidRPr="00371B5A">
        <w:rPr>
          <w:rFonts w:cstheme="minorHAnsi"/>
          <w:b/>
          <w:color w:val="00B0F0"/>
          <w:sz w:val="24"/>
          <w:szCs w:val="24"/>
        </w:rPr>
        <w:lastRenderedPageBreak/>
        <w:t xml:space="preserve">Councillors: </w:t>
      </w:r>
    </w:p>
    <w:p w14:paraId="723CDA4B" w14:textId="792D32DD" w:rsidR="00A57B30" w:rsidRPr="00203867" w:rsidRDefault="00A57B30" w:rsidP="00A57B30">
      <w:pPr>
        <w:rPr>
          <w:rFonts w:cstheme="minorHAnsi"/>
          <w:sz w:val="24"/>
          <w:szCs w:val="24"/>
        </w:rPr>
      </w:pPr>
      <w:r w:rsidRPr="00203867">
        <w:rPr>
          <w:rFonts w:cstheme="minorHAnsi"/>
          <w:sz w:val="24"/>
          <w:szCs w:val="24"/>
        </w:rPr>
        <w:t>The strategic direction for the Council is provided by its 11 elected Councillors who represent f</w:t>
      </w:r>
      <w:r>
        <w:rPr>
          <w:rFonts w:cstheme="minorHAnsi"/>
          <w:sz w:val="24"/>
          <w:szCs w:val="24"/>
        </w:rPr>
        <w:t xml:space="preserve">ive </w:t>
      </w:r>
      <w:r w:rsidRPr="00203867">
        <w:rPr>
          <w:rFonts w:cstheme="minorHAnsi"/>
          <w:sz w:val="24"/>
          <w:szCs w:val="24"/>
        </w:rPr>
        <w:t xml:space="preserve">wards across the Town. Elections are held every four years, the next being in </w:t>
      </w:r>
      <w:r>
        <w:rPr>
          <w:rFonts w:cstheme="minorHAnsi"/>
          <w:sz w:val="24"/>
          <w:szCs w:val="24"/>
        </w:rPr>
        <w:t xml:space="preserve">May </w:t>
      </w:r>
      <w:r w:rsidRPr="00203867">
        <w:rPr>
          <w:rFonts w:cstheme="minorHAnsi"/>
          <w:sz w:val="24"/>
          <w:szCs w:val="24"/>
        </w:rPr>
        <w:t>202</w:t>
      </w:r>
      <w:r w:rsidR="001A1DF1">
        <w:rPr>
          <w:rFonts w:cstheme="minorHAnsi"/>
          <w:sz w:val="24"/>
          <w:szCs w:val="24"/>
        </w:rPr>
        <w:t>7</w:t>
      </w:r>
      <w:r w:rsidRPr="00203867">
        <w:rPr>
          <w:rFonts w:cstheme="minorHAnsi"/>
          <w:sz w:val="24"/>
          <w:szCs w:val="24"/>
        </w:rPr>
        <w:t>.</w:t>
      </w:r>
    </w:p>
    <w:p w14:paraId="238F64E3" w14:textId="77777777" w:rsidR="00A57B30" w:rsidRPr="00203867" w:rsidRDefault="00A57B30" w:rsidP="00A57B30">
      <w:pPr>
        <w:rPr>
          <w:rFonts w:cstheme="minorHAnsi"/>
          <w:sz w:val="24"/>
          <w:szCs w:val="24"/>
        </w:rPr>
      </w:pPr>
      <w:r w:rsidRPr="00203867">
        <w:rPr>
          <w:rFonts w:cstheme="minorHAnsi"/>
          <w:sz w:val="24"/>
          <w:szCs w:val="24"/>
        </w:rPr>
        <w:t xml:space="preserve">Each year, the Council elects from amongst its members the Town Mayor and Deputy Town Mayor.  </w:t>
      </w:r>
    </w:p>
    <w:p w14:paraId="4F1E12D5" w14:textId="72F5B863" w:rsidR="00A57B30" w:rsidRPr="00203867" w:rsidRDefault="00A57B30" w:rsidP="00A57B30">
      <w:pPr>
        <w:rPr>
          <w:rFonts w:cstheme="minorHAnsi"/>
          <w:sz w:val="24"/>
          <w:szCs w:val="24"/>
        </w:rPr>
      </w:pPr>
      <w:r w:rsidRPr="00203867">
        <w:rPr>
          <w:rFonts w:cstheme="minorHAnsi"/>
          <w:sz w:val="24"/>
          <w:szCs w:val="24"/>
        </w:rPr>
        <w:t xml:space="preserve">Councillors receive </w:t>
      </w:r>
      <w:r w:rsidR="00AB7182">
        <w:rPr>
          <w:rFonts w:cstheme="minorHAnsi"/>
          <w:sz w:val="24"/>
          <w:szCs w:val="24"/>
        </w:rPr>
        <w:t xml:space="preserve">a small </w:t>
      </w:r>
      <w:r w:rsidRPr="00203867">
        <w:rPr>
          <w:rFonts w:cstheme="minorHAnsi"/>
          <w:sz w:val="24"/>
          <w:szCs w:val="24"/>
        </w:rPr>
        <w:t>allowance for their duties. The</w:t>
      </w:r>
      <w:r w:rsidR="002C2455">
        <w:rPr>
          <w:rFonts w:cstheme="minorHAnsi"/>
          <w:sz w:val="24"/>
          <w:szCs w:val="24"/>
        </w:rPr>
        <w:t xml:space="preserve"> </w:t>
      </w:r>
      <w:r w:rsidR="002B6B9A">
        <w:rPr>
          <w:rFonts w:cstheme="minorHAnsi"/>
          <w:sz w:val="24"/>
          <w:szCs w:val="24"/>
        </w:rPr>
        <w:t>mayor</w:t>
      </w:r>
      <w:r w:rsidR="002C2455">
        <w:rPr>
          <w:rFonts w:cstheme="minorHAnsi"/>
          <w:sz w:val="24"/>
          <w:szCs w:val="24"/>
        </w:rPr>
        <w:t xml:space="preserve"> receives a further allowance </w:t>
      </w:r>
      <w:r w:rsidRPr="00203867">
        <w:rPr>
          <w:rFonts w:cstheme="minorHAnsi"/>
          <w:sz w:val="24"/>
          <w:szCs w:val="24"/>
        </w:rPr>
        <w:t xml:space="preserve">to meet any expenses involved in fulfilling the Mayoral duties.  </w:t>
      </w:r>
    </w:p>
    <w:p w14:paraId="7C6AF652" w14:textId="77777777" w:rsidR="00BE7F56" w:rsidRDefault="00BE7F56" w:rsidP="00AD7064">
      <w:pPr>
        <w:rPr>
          <w:rFonts w:cstheme="minorHAnsi"/>
          <w:b/>
          <w:bCs/>
          <w:color w:val="00B0F0"/>
          <w:sz w:val="24"/>
          <w:szCs w:val="24"/>
        </w:rPr>
      </w:pPr>
    </w:p>
    <w:p w14:paraId="2A64731E" w14:textId="77777777" w:rsidR="00C70F34" w:rsidRDefault="00C70F34" w:rsidP="00AD7064">
      <w:pPr>
        <w:rPr>
          <w:rFonts w:cstheme="minorHAnsi"/>
          <w:b/>
          <w:bCs/>
          <w:color w:val="00B0F0"/>
          <w:sz w:val="24"/>
          <w:szCs w:val="24"/>
        </w:rPr>
      </w:pPr>
    </w:p>
    <w:p w14:paraId="0199E163" w14:textId="40087A58" w:rsidR="000C0DD4" w:rsidRDefault="000C0DD4" w:rsidP="000C0DD4">
      <w:pPr>
        <w:rPr>
          <w:rFonts w:cstheme="minorHAnsi"/>
          <w:b/>
          <w:bCs/>
          <w:color w:val="00B0F0"/>
          <w:sz w:val="24"/>
          <w:szCs w:val="24"/>
        </w:rPr>
        <w:sectPr w:rsidR="000C0DD4" w:rsidSect="000C0DD4">
          <w:pgSz w:w="11906" w:h="16838"/>
          <w:pgMar w:top="1276" w:right="1440" w:bottom="1440" w:left="1440" w:header="708" w:footer="708" w:gutter="0"/>
          <w:cols w:space="708"/>
          <w:docGrid w:linePitch="360"/>
        </w:sectPr>
      </w:pPr>
    </w:p>
    <w:p w14:paraId="2EE33CE7" w14:textId="75092F5D" w:rsidR="00D863FE" w:rsidRDefault="00D863FE" w:rsidP="00AD7064">
      <w:pPr>
        <w:rPr>
          <w:rFonts w:cstheme="minorHAnsi"/>
          <w:b/>
          <w:bCs/>
          <w:color w:val="00B0F0"/>
          <w:sz w:val="24"/>
          <w:szCs w:val="24"/>
        </w:rPr>
      </w:pPr>
    </w:p>
    <w:p w14:paraId="4B33742E" w14:textId="77777777" w:rsidR="0027109F" w:rsidRDefault="0027109F" w:rsidP="00AD7064">
      <w:pPr>
        <w:rPr>
          <w:rFonts w:cstheme="minorHAnsi"/>
          <w:b/>
          <w:bCs/>
          <w:color w:val="00B0F0"/>
          <w:sz w:val="24"/>
          <w:szCs w:val="24"/>
        </w:rPr>
      </w:pPr>
    </w:p>
    <w:p w14:paraId="716425B9" w14:textId="77777777" w:rsidR="0027109F" w:rsidRDefault="0027109F" w:rsidP="00AD7064">
      <w:pPr>
        <w:rPr>
          <w:rFonts w:cstheme="minorHAnsi"/>
          <w:b/>
          <w:bCs/>
          <w:color w:val="00B0F0"/>
          <w:sz w:val="24"/>
          <w:szCs w:val="24"/>
        </w:rPr>
      </w:pPr>
    </w:p>
    <w:p w14:paraId="620ABE54" w14:textId="4C489F16" w:rsidR="00A03C89" w:rsidRPr="0027154A" w:rsidRDefault="0027109F">
      <w:pPr>
        <w:rPr>
          <w:rFonts w:cstheme="minorHAnsi"/>
          <w:b/>
          <w:bCs/>
          <w:color w:val="00B0F0"/>
          <w:sz w:val="24"/>
          <w:szCs w:val="24"/>
        </w:rPr>
      </w:pPr>
      <w:r>
        <w:rPr>
          <w:noProof/>
        </w:rPr>
        <w:drawing>
          <wp:inline distT="0" distB="0" distL="0" distR="0" wp14:anchorId="7B2A4A22" wp14:editId="7FADDEC8">
            <wp:extent cx="7597140" cy="3588855"/>
            <wp:effectExtent l="0" t="0" r="3810" b="0"/>
            <wp:docPr id="1133641455" name="Picture 1"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1455" name="Picture 1" descr="A diagram of a company structure&#10;&#10;Description automatically generated"/>
                    <pic:cNvPicPr/>
                  </pic:nvPicPr>
                  <pic:blipFill>
                    <a:blip r:embed="rId15"/>
                    <a:stretch>
                      <a:fillRect/>
                    </a:stretch>
                  </pic:blipFill>
                  <pic:spPr>
                    <a:xfrm>
                      <a:off x="0" y="0"/>
                      <a:ext cx="7682823" cy="3629331"/>
                    </a:xfrm>
                    <a:prstGeom prst="rect">
                      <a:avLst/>
                    </a:prstGeom>
                  </pic:spPr>
                </pic:pic>
              </a:graphicData>
            </a:graphic>
          </wp:inline>
        </w:drawing>
      </w:r>
    </w:p>
    <w:p w14:paraId="05E10086" w14:textId="77777777" w:rsidR="00A57B30" w:rsidRPr="00203867" w:rsidRDefault="00A57B30" w:rsidP="00A57B30">
      <w:pPr>
        <w:rPr>
          <w:rFonts w:cstheme="minorHAnsi"/>
          <w:sz w:val="24"/>
          <w:szCs w:val="24"/>
        </w:rPr>
      </w:pPr>
      <w:r w:rsidRPr="00203867">
        <w:rPr>
          <w:rFonts w:cstheme="minorHAnsi"/>
          <w:b/>
          <w:bCs/>
          <w:sz w:val="24"/>
          <w:szCs w:val="24"/>
        </w:rPr>
        <w:t>East Herts District Council</w:t>
      </w:r>
      <w:r w:rsidRPr="00203867">
        <w:rPr>
          <w:rFonts w:cstheme="minorHAnsi"/>
          <w:sz w:val="24"/>
          <w:szCs w:val="24"/>
        </w:rPr>
        <w:t xml:space="preserve"> is the second tier and is responsible for services including car parking, waste management, housing, planning applications and street cleaning. </w:t>
      </w:r>
    </w:p>
    <w:p w14:paraId="3BC4B060" w14:textId="2225CA6B" w:rsidR="008D7870" w:rsidRDefault="00A57B30">
      <w:r w:rsidRPr="00203867">
        <w:rPr>
          <w:rFonts w:cstheme="minorHAnsi"/>
          <w:b/>
          <w:bCs/>
          <w:sz w:val="24"/>
          <w:szCs w:val="24"/>
        </w:rPr>
        <w:t>Hertfordshire County Council’s</w:t>
      </w:r>
      <w:r w:rsidRPr="00203867">
        <w:rPr>
          <w:rFonts w:cstheme="minorHAnsi"/>
          <w:sz w:val="24"/>
          <w:szCs w:val="24"/>
        </w:rPr>
        <w:t xml:space="preserve"> responsibilities include highways (relating to both roads and pavements), education, health and social services, public rights of way and libraries. </w:t>
      </w:r>
    </w:p>
    <w:sectPr w:rsidR="008D7870" w:rsidSect="000C0DD4">
      <w:pgSz w:w="16838" w:h="11906" w:orient="landscape"/>
      <w:pgMar w:top="1440" w:right="1276"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0BB8"/>
    <w:multiLevelType w:val="hybridMultilevel"/>
    <w:tmpl w:val="CBEA8FA2"/>
    <w:lvl w:ilvl="0" w:tplc="0C96383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C86896"/>
    <w:multiLevelType w:val="hybridMultilevel"/>
    <w:tmpl w:val="2AD6D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60203"/>
    <w:multiLevelType w:val="hybridMultilevel"/>
    <w:tmpl w:val="46CEE00E"/>
    <w:lvl w:ilvl="0" w:tplc="953243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1E1C8C"/>
    <w:multiLevelType w:val="hybridMultilevel"/>
    <w:tmpl w:val="37229E00"/>
    <w:lvl w:ilvl="0" w:tplc="733C28B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1A1A56"/>
    <w:multiLevelType w:val="hybridMultilevel"/>
    <w:tmpl w:val="69901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F026B"/>
    <w:multiLevelType w:val="hybridMultilevel"/>
    <w:tmpl w:val="4A725272"/>
    <w:lvl w:ilvl="0" w:tplc="953243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6D157B"/>
    <w:multiLevelType w:val="hybridMultilevel"/>
    <w:tmpl w:val="0DDE5C12"/>
    <w:lvl w:ilvl="0" w:tplc="AAB45DB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E9165B"/>
    <w:multiLevelType w:val="hybridMultilevel"/>
    <w:tmpl w:val="A1B4EF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A35D88"/>
    <w:multiLevelType w:val="hybridMultilevel"/>
    <w:tmpl w:val="4024F354"/>
    <w:lvl w:ilvl="0" w:tplc="9198EACE">
      <w:start w:val="1"/>
      <w:numFmt w:val="decimal"/>
      <w:lvlText w:val="%1."/>
      <w:lvlJc w:val="left"/>
      <w:pPr>
        <w:ind w:left="437" w:hanging="360"/>
      </w:pPr>
      <w:rPr>
        <w:rFonts w:hint="default"/>
      </w:rPr>
    </w:lvl>
    <w:lvl w:ilvl="1" w:tplc="FFFFFFFF" w:tentative="1">
      <w:start w:val="1"/>
      <w:numFmt w:val="bullet"/>
      <w:lvlText w:val="o"/>
      <w:lvlJc w:val="left"/>
      <w:pPr>
        <w:ind w:left="1157" w:hanging="360"/>
      </w:pPr>
      <w:rPr>
        <w:rFonts w:ascii="Courier New" w:hAnsi="Courier New" w:cs="Courier New" w:hint="default"/>
      </w:rPr>
    </w:lvl>
    <w:lvl w:ilvl="2" w:tplc="FFFFFFFF" w:tentative="1">
      <w:start w:val="1"/>
      <w:numFmt w:val="bullet"/>
      <w:lvlText w:val=""/>
      <w:lvlJc w:val="left"/>
      <w:pPr>
        <w:ind w:left="1877" w:hanging="360"/>
      </w:pPr>
      <w:rPr>
        <w:rFonts w:ascii="Wingdings" w:hAnsi="Wingdings" w:hint="default"/>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9" w15:restartNumberingAfterBreak="0">
    <w:nsid w:val="1DD1003D"/>
    <w:multiLevelType w:val="hybridMultilevel"/>
    <w:tmpl w:val="7EB2F8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551ECA"/>
    <w:multiLevelType w:val="hybridMultilevel"/>
    <w:tmpl w:val="37AAD2EA"/>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9414D4A"/>
    <w:multiLevelType w:val="hybridMultilevel"/>
    <w:tmpl w:val="9566D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0187C"/>
    <w:multiLevelType w:val="hybridMultilevel"/>
    <w:tmpl w:val="F438C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56D92"/>
    <w:multiLevelType w:val="hybridMultilevel"/>
    <w:tmpl w:val="D3668298"/>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9D3FA0"/>
    <w:multiLevelType w:val="hybridMultilevel"/>
    <w:tmpl w:val="22BC0F8A"/>
    <w:lvl w:ilvl="0" w:tplc="953243B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BA5808"/>
    <w:multiLevelType w:val="hybridMultilevel"/>
    <w:tmpl w:val="8A6A6ABC"/>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790BB5"/>
    <w:multiLevelType w:val="hybridMultilevel"/>
    <w:tmpl w:val="579C6FCA"/>
    <w:lvl w:ilvl="0" w:tplc="9198EAC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9A6B57"/>
    <w:multiLevelType w:val="hybridMultilevel"/>
    <w:tmpl w:val="0BAC3B70"/>
    <w:lvl w:ilvl="0" w:tplc="9198EACE">
      <w:start w:val="1"/>
      <w:numFmt w:val="decimal"/>
      <w:lvlText w:val="%1."/>
      <w:lvlJc w:val="left"/>
      <w:pPr>
        <w:ind w:left="-5211" w:hanging="360"/>
      </w:pPr>
      <w:rPr>
        <w:rFonts w:hint="default"/>
      </w:rPr>
    </w:lvl>
    <w:lvl w:ilvl="1" w:tplc="FFFFFFFF" w:tentative="1">
      <w:start w:val="1"/>
      <w:numFmt w:val="bullet"/>
      <w:lvlText w:val="o"/>
      <w:lvlJc w:val="left"/>
      <w:pPr>
        <w:ind w:left="-4491" w:hanging="360"/>
      </w:pPr>
      <w:rPr>
        <w:rFonts w:ascii="Courier New" w:hAnsi="Courier New" w:cs="Courier New" w:hint="default"/>
      </w:rPr>
    </w:lvl>
    <w:lvl w:ilvl="2" w:tplc="FFFFFFFF" w:tentative="1">
      <w:start w:val="1"/>
      <w:numFmt w:val="bullet"/>
      <w:lvlText w:val=""/>
      <w:lvlJc w:val="left"/>
      <w:pPr>
        <w:ind w:left="-3771" w:hanging="360"/>
      </w:pPr>
      <w:rPr>
        <w:rFonts w:ascii="Wingdings" w:hAnsi="Wingdings" w:hint="default"/>
      </w:rPr>
    </w:lvl>
    <w:lvl w:ilvl="3" w:tplc="FFFFFFFF" w:tentative="1">
      <w:start w:val="1"/>
      <w:numFmt w:val="bullet"/>
      <w:lvlText w:val=""/>
      <w:lvlJc w:val="left"/>
      <w:pPr>
        <w:ind w:left="-3051" w:hanging="360"/>
      </w:pPr>
      <w:rPr>
        <w:rFonts w:ascii="Symbol" w:hAnsi="Symbol" w:hint="default"/>
      </w:rPr>
    </w:lvl>
    <w:lvl w:ilvl="4" w:tplc="FFFFFFFF" w:tentative="1">
      <w:start w:val="1"/>
      <w:numFmt w:val="bullet"/>
      <w:lvlText w:val="o"/>
      <w:lvlJc w:val="left"/>
      <w:pPr>
        <w:ind w:left="-2331" w:hanging="360"/>
      </w:pPr>
      <w:rPr>
        <w:rFonts w:ascii="Courier New" w:hAnsi="Courier New" w:cs="Courier New" w:hint="default"/>
      </w:rPr>
    </w:lvl>
    <w:lvl w:ilvl="5" w:tplc="FFFFFFFF" w:tentative="1">
      <w:start w:val="1"/>
      <w:numFmt w:val="bullet"/>
      <w:lvlText w:val=""/>
      <w:lvlJc w:val="left"/>
      <w:pPr>
        <w:ind w:left="-1611" w:hanging="360"/>
      </w:pPr>
      <w:rPr>
        <w:rFonts w:ascii="Wingdings" w:hAnsi="Wingdings" w:hint="default"/>
      </w:rPr>
    </w:lvl>
    <w:lvl w:ilvl="6" w:tplc="FFFFFFFF" w:tentative="1">
      <w:start w:val="1"/>
      <w:numFmt w:val="bullet"/>
      <w:lvlText w:val=""/>
      <w:lvlJc w:val="left"/>
      <w:pPr>
        <w:ind w:left="-891" w:hanging="360"/>
      </w:pPr>
      <w:rPr>
        <w:rFonts w:ascii="Symbol" w:hAnsi="Symbol" w:hint="default"/>
      </w:rPr>
    </w:lvl>
    <w:lvl w:ilvl="7" w:tplc="FFFFFFFF" w:tentative="1">
      <w:start w:val="1"/>
      <w:numFmt w:val="bullet"/>
      <w:lvlText w:val="o"/>
      <w:lvlJc w:val="left"/>
      <w:pPr>
        <w:ind w:left="-171" w:hanging="360"/>
      </w:pPr>
      <w:rPr>
        <w:rFonts w:ascii="Courier New" w:hAnsi="Courier New" w:cs="Courier New" w:hint="default"/>
      </w:rPr>
    </w:lvl>
    <w:lvl w:ilvl="8" w:tplc="FFFFFFFF" w:tentative="1">
      <w:start w:val="1"/>
      <w:numFmt w:val="bullet"/>
      <w:lvlText w:val=""/>
      <w:lvlJc w:val="left"/>
      <w:pPr>
        <w:ind w:left="549" w:hanging="360"/>
      </w:pPr>
      <w:rPr>
        <w:rFonts w:ascii="Wingdings" w:hAnsi="Wingdings" w:hint="default"/>
      </w:rPr>
    </w:lvl>
  </w:abstractNum>
  <w:abstractNum w:abstractNumId="18" w15:restartNumberingAfterBreak="0">
    <w:nsid w:val="3BBF5A22"/>
    <w:multiLevelType w:val="hybridMultilevel"/>
    <w:tmpl w:val="A87C1CAC"/>
    <w:lvl w:ilvl="0" w:tplc="953243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1C5033"/>
    <w:multiLevelType w:val="hybridMultilevel"/>
    <w:tmpl w:val="7EC26F1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F7575C"/>
    <w:multiLevelType w:val="hybridMultilevel"/>
    <w:tmpl w:val="4DE6F48C"/>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2950DFF"/>
    <w:multiLevelType w:val="hybridMultilevel"/>
    <w:tmpl w:val="9BD6F744"/>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8E32BB"/>
    <w:multiLevelType w:val="hybridMultilevel"/>
    <w:tmpl w:val="CB56281E"/>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1445D2"/>
    <w:multiLevelType w:val="multilevel"/>
    <w:tmpl w:val="84E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C5162D"/>
    <w:multiLevelType w:val="hybridMultilevel"/>
    <w:tmpl w:val="3C0269FC"/>
    <w:lvl w:ilvl="0" w:tplc="1BDC1100">
      <w:start w:val="1"/>
      <w:numFmt w:val="decimal"/>
      <w:lvlText w:val="%1."/>
      <w:lvlJc w:val="left"/>
      <w:pPr>
        <w:ind w:left="720" w:hanging="360"/>
      </w:pPr>
      <w:rPr>
        <w:rFont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E3584"/>
    <w:multiLevelType w:val="multilevel"/>
    <w:tmpl w:val="794E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C68D8"/>
    <w:multiLevelType w:val="hybridMultilevel"/>
    <w:tmpl w:val="E04443E8"/>
    <w:lvl w:ilvl="0" w:tplc="F84653A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A944731"/>
    <w:multiLevelType w:val="hybridMultilevel"/>
    <w:tmpl w:val="AA74A92E"/>
    <w:lvl w:ilvl="0" w:tplc="953243B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1BF4E50"/>
    <w:multiLevelType w:val="hybridMultilevel"/>
    <w:tmpl w:val="233E5B2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1C1245"/>
    <w:multiLevelType w:val="hybridMultilevel"/>
    <w:tmpl w:val="346E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60DE8"/>
    <w:multiLevelType w:val="hybridMultilevel"/>
    <w:tmpl w:val="C7AE0A1A"/>
    <w:lvl w:ilvl="0" w:tplc="9198EAC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642D9A"/>
    <w:multiLevelType w:val="hybridMultilevel"/>
    <w:tmpl w:val="107480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4D1AA3"/>
    <w:multiLevelType w:val="hybridMultilevel"/>
    <w:tmpl w:val="16122052"/>
    <w:lvl w:ilvl="0" w:tplc="9198EAC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9967F1"/>
    <w:multiLevelType w:val="hybridMultilevel"/>
    <w:tmpl w:val="F03256C0"/>
    <w:lvl w:ilvl="0" w:tplc="0809000F">
      <w:start w:val="1"/>
      <w:numFmt w:val="decimal"/>
      <w:lvlText w:val="%1."/>
      <w:lvlJc w:val="left"/>
      <w:pPr>
        <w:ind w:left="-1548" w:hanging="360"/>
      </w:pPr>
      <w:rPr>
        <w:rFonts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34" w15:restartNumberingAfterBreak="0">
    <w:nsid w:val="5EA05CA0"/>
    <w:multiLevelType w:val="hybridMultilevel"/>
    <w:tmpl w:val="3AD2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F65CA"/>
    <w:multiLevelType w:val="hybridMultilevel"/>
    <w:tmpl w:val="00528FA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3C12E41"/>
    <w:multiLevelType w:val="hybridMultilevel"/>
    <w:tmpl w:val="30DE156E"/>
    <w:lvl w:ilvl="0" w:tplc="9198EACE">
      <w:start w:val="1"/>
      <w:numFmt w:val="decimal"/>
      <w:lvlText w:val="%1."/>
      <w:lvlJc w:val="left"/>
      <w:pPr>
        <w:ind w:left="11" w:hanging="360"/>
      </w:pPr>
      <w:rPr>
        <w:rFonts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0">
    <w:nsid w:val="69D30CEA"/>
    <w:multiLevelType w:val="hybridMultilevel"/>
    <w:tmpl w:val="1A967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477286"/>
    <w:multiLevelType w:val="hybridMultilevel"/>
    <w:tmpl w:val="35AEB408"/>
    <w:lvl w:ilvl="0" w:tplc="9198EAC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8543F5"/>
    <w:multiLevelType w:val="hybridMultilevel"/>
    <w:tmpl w:val="C14CF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4A3A5D"/>
    <w:multiLevelType w:val="hybridMultilevel"/>
    <w:tmpl w:val="87566B78"/>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B5A353A"/>
    <w:multiLevelType w:val="hybridMultilevel"/>
    <w:tmpl w:val="7D163F84"/>
    <w:lvl w:ilvl="0" w:tplc="9198EACE">
      <w:start w:val="1"/>
      <w:numFmt w:val="decimal"/>
      <w:lvlText w:val="%1."/>
      <w:lvlJc w:val="left"/>
      <w:pPr>
        <w:ind w:left="-981" w:hanging="360"/>
      </w:pPr>
      <w:rPr>
        <w:rFonts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42" w15:restartNumberingAfterBreak="0">
    <w:nsid w:val="6F950012"/>
    <w:multiLevelType w:val="hybridMultilevel"/>
    <w:tmpl w:val="F03256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473F60"/>
    <w:multiLevelType w:val="hybridMultilevel"/>
    <w:tmpl w:val="08A05D9A"/>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8E7E84"/>
    <w:multiLevelType w:val="hybridMultilevel"/>
    <w:tmpl w:val="F8CEB6B2"/>
    <w:lvl w:ilvl="0" w:tplc="953243B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8993019">
    <w:abstractNumId w:val="34"/>
  </w:num>
  <w:num w:numId="2" w16cid:durableId="81536332">
    <w:abstractNumId w:val="37"/>
  </w:num>
  <w:num w:numId="3" w16cid:durableId="815150095">
    <w:abstractNumId w:val="29"/>
  </w:num>
  <w:num w:numId="4" w16cid:durableId="1766878165">
    <w:abstractNumId w:val="11"/>
  </w:num>
  <w:num w:numId="5" w16cid:durableId="95104947">
    <w:abstractNumId w:val="9"/>
  </w:num>
  <w:num w:numId="6" w16cid:durableId="16002793">
    <w:abstractNumId w:val="25"/>
  </w:num>
  <w:num w:numId="7" w16cid:durableId="289941352">
    <w:abstractNumId w:val="39"/>
  </w:num>
  <w:num w:numId="8" w16cid:durableId="545022449">
    <w:abstractNumId w:val="12"/>
  </w:num>
  <w:num w:numId="9" w16cid:durableId="1557744634">
    <w:abstractNumId w:val="1"/>
  </w:num>
  <w:num w:numId="10" w16cid:durableId="692803058">
    <w:abstractNumId w:val="23"/>
  </w:num>
  <w:num w:numId="11" w16cid:durableId="1648317963">
    <w:abstractNumId w:val="24"/>
  </w:num>
  <w:num w:numId="12" w16cid:durableId="1682967801">
    <w:abstractNumId w:val="33"/>
  </w:num>
  <w:num w:numId="13" w16cid:durableId="905795912">
    <w:abstractNumId w:val="41"/>
  </w:num>
  <w:num w:numId="14" w16cid:durableId="965740317">
    <w:abstractNumId w:val="17"/>
  </w:num>
  <w:num w:numId="15" w16cid:durableId="1174145291">
    <w:abstractNumId w:val="38"/>
  </w:num>
  <w:num w:numId="16" w16cid:durableId="368796675">
    <w:abstractNumId w:val="32"/>
  </w:num>
  <w:num w:numId="17" w16cid:durableId="952589548">
    <w:abstractNumId w:val="36"/>
  </w:num>
  <w:num w:numId="18" w16cid:durableId="1133866752">
    <w:abstractNumId w:val="16"/>
  </w:num>
  <w:num w:numId="19" w16cid:durableId="2097021468">
    <w:abstractNumId w:val="8"/>
  </w:num>
  <w:num w:numId="20" w16cid:durableId="530412524">
    <w:abstractNumId w:val="30"/>
  </w:num>
  <w:num w:numId="21" w16cid:durableId="1997491291">
    <w:abstractNumId w:val="28"/>
  </w:num>
  <w:num w:numId="22" w16cid:durableId="1115292035">
    <w:abstractNumId w:val="4"/>
  </w:num>
  <w:num w:numId="23" w16cid:durableId="545459194">
    <w:abstractNumId w:val="31"/>
  </w:num>
  <w:num w:numId="24" w16cid:durableId="1420520017">
    <w:abstractNumId w:val="42"/>
  </w:num>
  <w:num w:numId="25" w16cid:durableId="1277713807">
    <w:abstractNumId w:val="35"/>
  </w:num>
  <w:num w:numId="26" w16cid:durableId="1889873785">
    <w:abstractNumId w:val="19"/>
  </w:num>
  <w:num w:numId="27" w16cid:durableId="1436292707">
    <w:abstractNumId w:val="7"/>
  </w:num>
  <w:num w:numId="28" w16cid:durableId="620112133">
    <w:abstractNumId w:val="18"/>
  </w:num>
  <w:num w:numId="29" w16cid:durableId="1952471832">
    <w:abstractNumId w:val="26"/>
  </w:num>
  <w:num w:numId="30" w16cid:durableId="1235623327">
    <w:abstractNumId w:val="6"/>
  </w:num>
  <w:num w:numId="31" w16cid:durableId="1777601520">
    <w:abstractNumId w:val="3"/>
  </w:num>
  <w:num w:numId="32" w16cid:durableId="911617939">
    <w:abstractNumId w:val="0"/>
  </w:num>
  <w:num w:numId="33" w16cid:durableId="986009865">
    <w:abstractNumId w:val="20"/>
  </w:num>
  <w:num w:numId="34" w16cid:durableId="1858813916">
    <w:abstractNumId w:val="10"/>
  </w:num>
  <w:num w:numId="35" w16cid:durableId="1398552980">
    <w:abstractNumId w:val="2"/>
  </w:num>
  <w:num w:numId="36" w16cid:durableId="1389838192">
    <w:abstractNumId w:val="13"/>
  </w:num>
  <w:num w:numId="37" w16cid:durableId="1398867296">
    <w:abstractNumId w:val="27"/>
  </w:num>
  <w:num w:numId="38" w16cid:durableId="2030136683">
    <w:abstractNumId w:val="22"/>
  </w:num>
  <w:num w:numId="39" w16cid:durableId="195313468">
    <w:abstractNumId w:val="14"/>
  </w:num>
  <w:num w:numId="40" w16cid:durableId="780682603">
    <w:abstractNumId w:val="21"/>
  </w:num>
  <w:num w:numId="41" w16cid:durableId="1564869928">
    <w:abstractNumId w:val="44"/>
  </w:num>
  <w:num w:numId="42" w16cid:durableId="919943433">
    <w:abstractNumId w:val="40"/>
  </w:num>
  <w:num w:numId="43" w16cid:durableId="2064018149">
    <w:abstractNumId w:val="5"/>
  </w:num>
  <w:num w:numId="44" w16cid:durableId="1652173334">
    <w:abstractNumId w:val="15"/>
  </w:num>
  <w:num w:numId="45" w16cid:durableId="19026414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04"/>
    <w:rsid w:val="000132C5"/>
    <w:rsid w:val="00035A5E"/>
    <w:rsid w:val="00040CD2"/>
    <w:rsid w:val="0004415C"/>
    <w:rsid w:val="00050138"/>
    <w:rsid w:val="00061B4F"/>
    <w:rsid w:val="0006249F"/>
    <w:rsid w:val="0009236E"/>
    <w:rsid w:val="000937D9"/>
    <w:rsid w:val="000A1B4F"/>
    <w:rsid w:val="000A7F56"/>
    <w:rsid w:val="000B1D27"/>
    <w:rsid w:val="000B5656"/>
    <w:rsid w:val="000B59C9"/>
    <w:rsid w:val="000B5D09"/>
    <w:rsid w:val="000C0DD4"/>
    <w:rsid w:val="000D3AAF"/>
    <w:rsid w:val="000E4E0B"/>
    <w:rsid w:val="00101081"/>
    <w:rsid w:val="00104B09"/>
    <w:rsid w:val="001421E3"/>
    <w:rsid w:val="00150E77"/>
    <w:rsid w:val="0017202B"/>
    <w:rsid w:val="001906DC"/>
    <w:rsid w:val="00194157"/>
    <w:rsid w:val="00195E2C"/>
    <w:rsid w:val="001A1DF1"/>
    <w:rsid w:val="001A6705"/>
    <w:rsid w:val="001A6D05"/>
    <w:rsid w:val="001D2721"/>
    <w:rsid w:val="001D5DB9"/>
    <w:rsid w:val="001F2490"/>
    <w:rsid w:val="002054BB"/>
    <w:rsid w:val="0021401C"/>
    <w:rsid w:val="00230AFF"/>
    <w:rsid w:val="0023302E"/>
    <w:rsid w:val="00234AC7"/>
    <w:rsid w:val="00241970"/>
    <w:rsid w:val="00242FE9"/>
    <w:rsid w:val="002701F2"/>
    <w:rsid w:val="0027109F"/>
    <w:rsid w:val="002713EF"/>
    <w:rsid w:val="0027154A"/>
    <w:rsid w:val="002A512B"/>
    <w:rsid w:val="002A691D"/>
    <w:rsid w:val="002B4CA4"/>
    <w:rsid w:val="002B6B9A"/>
    <w:rsid w:val="002C0270"/>
    <w:rsid w:val="002C0966"/>
    <w:rsid w:val="002C1894"/>
    <w:rsid w:val="002C1E4D"/>
    <w:rsid w:val="002C2455"/>
    <w:rsid w:val="002C7111"/>
    <w:rsid w:val="002E3CF6"/>
    <w:rsid w:val="002F7BE1"/>
    <w:rsid w:val="0030100D"/>
    <w:rsid w:val="0030795B"/>
    <w:rsid w:val="00312622"/>
    <w:rsid w:val="00321C8D"/>
    <w:rsid w:val="00327905"/>
    <w:rsid w:val="003372F7"/>
    <w:rsid w:val="00342AB6"/>
    <w:rsid w:val="00350501"/>
    <w:rsid w:val="003557DE"/>
    <w:rsid w:val="00361565"/>
    <w:rsid w:val="00371261"/>
    <w:rsid w:val="00371B5A"/>
    <w:rsid w:val="003769F5"/>
    <w:rsid w:val="003852B6"/>
    <w:rsid w:val="003974D9"/>
    <w:rsid w:val="003A1283"/>
    <w:rsid w:val="003A24D2"/>
    <w:rsid w:val="003E5971"/>
    <w:rsid w:val="003E6D78"/>
    <w:rsid w:val="00404698"/>
    <w:rsid w:val="00407058"/>
    <w:rsid w:val="00413CE1"/>
    <w:rsid w:val="00417CCE"/>
    <w:rsid w:val="004200A3"/>
    <w:rsid w:val="004211A7"/>
    <w:rsid w:val="00422F56"/>
    <w:rsid w:val="0042698E"/>
    <w:rsid w:val="004306A9"/>
    <w:rsid w:val="00432213"/>
    <w:rsid w:val="00452EFB"/>
    <w:rsid w:val="004943DA"/>
    <w:rsid w:val="004E0A21"/>
    <w:rsid w:val="004F3980"/>
    <w:rsid w:val="005447E2"/>
    <w:rsid w:val="00552D87"/>
    <w:rsid w:val="00561D07"/>
    <w:rsid w:val="0057716D"/>
    <w:rsid w:val="00586AB2"/>
    <w:rsid w:val="005957CD"/>
    <w:rsid w:val="005A1B29"/>
    <w:rsid w:val="005A723C"/>
    <w:rsid w:val="005C2A2C"/>
    <w:rsid w:val="005E0E11"/>
    <w:rsid w:val="005E61C1"/>
    <w:rsid w:val="005F021B"/>
    <w:rsid w:val="00643A88"/>
    <w:rsid w:val="00652BEB"/>
    <w:rsid w:val="00657404"/>
    <w:rsid w:val="00657874"/>
    <w:rsid w:val="0066491D"/>
    <w:rsid w:val="006655CF"/>
    <w:rsid w:val="006830C7"/>
    <w:rsid w:val="00693096"/>
    <w:rsid w:val="006B0818"/>
    <w:rsid w:val="006B227C"/>
    <w:rsid w:val="006C6C38"/>
    <w:rsid w:val="006D5965"/>
    <w:rsid w:val="006F5941"/>
    <w:rsid w:val="006F718E"/>
    <w:rsid w:val="006F794E"/>
    <w:rsid w:val="006F7B57"/>
    <w:rsid w:val="0071264A"/>
    <w:rsid w:val="00725836"/>
    <w:rsid w:val="0073096C"/>
    <w:rsid w:val="0073244D"/>
    <w:rsid w:val="00744842"/>
    <w:rsid w:val="007458D7"/>
    <w:rsid w:val="00754936"/>
    <w:rsid w:val="007700EB"/>
    <w:rsid w:val="0078452A"/>
    <w:rsid w:val="007A0E6E"/>
    <w:rsid w:val="007A5898"/>
    <w:rsid w:val="007B3522"/>
    <w:rsid w:val="007D2EF8"/>
    <w:rsid w:val="00804A22"/>
    <w:rsid w:val="00820DA4"/>
    <w:rsid w:val="008217C7"/>
    <w:rsid w:val="008226A4"/>
    <w:rsid w:val="0083430A"/>
    <w:rsid w:val="00835889"/>
    <w:rsid w:val="00840590"/>
    <w:rsid w:val="00843AC1"/>
    <w:rsid w:val="008572E8"/>
    <w:rsid w:val="00862034"/>
    <w:rsid w:val="00866974"/>
    <w:rsid w:val="0087070B"/>
    <w:rsid w:val="00875CE3"/>
    <w:rsid w:val="0087782E"/>
    <w:rsid w:val="00881722"/>
    <w:rsid w:val="00887C91"/>
    <w:rsid w:val="008A3DAD"/>
    <w:rsid w:val="008A44A8"/>
    <w:rsid w:val="008C03F2"/>
    <w:rsid w:val="008C789D"/>
    <w:rsid w:val="008D23C9"/>
    <w:rsid w:val="008D7870"/>
    <w:rsid w:val="008F31BF"/>
    <w:rsid w:val="009021A0"/>
    <w:rsid w:val="00902E13"/>
    <w:rsid w:val="00910A18"/>
    <w:rsid w:val="00913457"/>
    <w:rsid w:val="00921F11"/>
    <w:rsid w:val="0093175D"/>
    <w:rsid w:val="009435D5"/>
    <w:rsid w:val="0094497A"/>
    <w:rsid w:val="00945134"/>
    <w:rsid w:val="00950640"/>
    <w:rsid w:val="00952E26"/>
    <w:rsid w:val="00953FBE"/>
    <w:rsid w:val="009750E8"/>
    <w:rsid w:val="00991FEC"/>
    <w:rsid w:val="009923B0"/>
    <w:rsid w:val="009B0EBC"/>
    <w:rsid w:val="009B17CC"/>
    <w:rsid w:val="009B4D32"/>
    <w:rsid w:val="009C3CCE"/>
    <w:rsid w:val="009E29CA"/>
    <w:rsid w:val="009E4164"/>
    <w:rsid w:val="009F4BC6"/>
    <w:rsid w:val="00A03C89"/>
    <w:rsid w:val="00A06454"/>
    <w:rsid w:val="00A44BCF"/>
    <w:rsid w:val="00A52201"/>
    <w:rsid w:val="00A52659"/>
    <w:rsid w:val="00A55044"/>
    <w:rsid w:val="00A568F0"/>
    <w:rsid w:val="00A56D1A"/>
    <w:rsid w:val="00A57B30"/>
    <w:rsid w:val="00A71D8F"/>
    <w:rsid w:val="00A72DAE"/>
    <w:rsid w:val="00A8204F"/>
    <w:rsid w:val="00A821DD"/>
    <w:rsid w:val="00A82226"/>
    <w:rsid w:val="00A87299"/>
    <w:rsid w:val="00AA4046"/>
    <w:rsid w:val="00AA4AFA"/>
    <w:rsid w:val="00AB7182"/>
    <w:rsid w:val="00AC3C3D"/>
    <w:rsid w:val="00AC454B"/>
    <w:rsid w:val="00AC7F3E"/>
    <w:rsid w:val="00AD7064"/>
    <w:rsid w:val="00AE0B72"/>
    <w:rsid w:val="00AE5964"/>
    <w:rsid w:val="00AF0F1B"/>
    <w:rsid w:val="00AF58FE"/>
    <w:rsid w:val="00AF6F31"/>
    <w:rsid w:val="00B07F18"/>
    <w:rsid w:val="00B140CF"/>
    <w:rsid w:val="00B218BF"/>
    <w:rsid w:val="00B355A3"/>
    <w:rsid w:val="00B41FC1"/>
    <w:rsid w:val="00B43BB1"/>
    <w:rsid w:val="00B473BD"/>
    <w:rsid w:val="00B50ED6"/>
    <w:rsid w:val="00B54CD8"/>
    <w:rsid w:val="00B579C0"/>
    <w:rsid w:val="00B82075"/>
    <w:rsid w:val="00B92051"/>
    <w:rsid w:val="00B958F8"/>
    <w:rsid w:val="00BC6E0C"/>
    <w:rsid w:val="00BD6A36"/>
    <w:rsid w:val="00BE051F"/>
    <w:rsid w:val="00BE1610"/>
    <w:rsid w:val="00BE4D12"/>
    <w:rsid w:val="00BE7F56"/>
    <w:rsid w:val="00BF08B9"/>
    <w:rsid w:val="00C06D0B"/>
    <w:rsid w:val="00C30A40"/>
    <w:rsid w:val="00C30C26"/>
    <w:rsid w:val="00C3707C"/>
    <w:rsid w:val="00C417AC"/>
    <w:rsid w:val="00C43188"/>
    <w:rsid w:val="00C5069D"/>
    <w:rsid w:val="00C5094B"/>
    <w:rsid w:val="00C6129B"/>
    <w:rsid w:val="00C618E7"/>
    <w:rsid w:val="00C70F34"/>
    <w:rsid w:val="00C73D01"/>
    <w:rsid w:val="00C73D4C"/>
    <w:rsid w:val="00C87949"/>
    <w:rsid w:val="00C94CA5"/>
    <w:rsid w:val="00C97E02"/>
    <w:rsid w:val="00CA3561"/>
    <w:rsid w:val="00CB439C"/>
    <w:rsid w:val="00CC007C"/>
    <w:rsid w:val="00CC24B8"/>
    <w:rsid w:val="00CD114E"/>
    <w:rsid w:val="00CE1542"/>
    <w:rsid w:val="00CF65B1"/>
    <w:rsid w:val="00D02C80"/>
    <w:rsid w:val="00D068AD"/>
    <w:rsid w:val="00D335DA"/>
    <w:rsid w:val="00D619E0"/>
    <w:rsid w:val="00D664AD"/>
    <w:rsid w:val="00D70B96"/>
    <w:rsid w:val="00D719DB"/>
    <w:rsid w:val="00D7355B"/>
    <w:rsid w:val="00D7498A"/>
    <w:rsid w:val="00D7646A"/>
    <w:rsid w:val="00D85CC6"/>
    <w:rsid w:val="00D863FE"/>
    <w:rsid w:val="00DA3368"/>
    <w:rsid w:val="00DA37C1"/>
    <w:rsid w:val="00DD207A"/>
    <w:rsid w:val="00DD5CAB"/>
    <w:rsid w:val="00DF0814"/>
    <w:rsid w:val="00DF08EA"/>
    <w:rsid w:val="00DF0D4C"/>
    <w:rsid w:val="00DF229C"/>
    <w:rsid w:val="00E12822"/>
    <w:rsid w:val="00E20A05"/>
    <w:rsid w:val="00E217C2"/>
    <w:rsid w:val="00E305A5"/>
    <w:rsid w:val="00E32782"/>
    <w:rsid w:val="00E35AFB"/>
    <w:rsid w:val="00E40AF7"/>
    <w:rsid w:val="00E427F1"/>
    <w:rsid w:val="00E44103"/>
    <w:rsid w:val="00E53168"/>
    <w:rsid w:val="00E747F6"/>
    <w:rsid w:val="00E91BC2"/>
    <w:rsid w:val="00EA1A7E"/>
    <w:rsid w:val="00ED26F7"/>
    <w:rsid w:val="00ED6E7C"/>
    <w:rsid w:val="00EE1703"/>
    <w:rsid w:val="00EE5F5B"/>
    <w:rsid w:val="00EF0FAB"/>
    <w:rsid w:val="00F05BF1"/>
    <w:rsid w:val="00F11374"/>
    <w:rsid w:val="00F23EDB"/>
    <w:rsid w:val="00F31C5C"/>
    <w:rsid w:val="00F3273B"/>
    <w:rsid w:val="00F428DD"/>
    <w:rsid w:val="00F46943"/>
    <w:rsid w:val="00F5215E"/>
    <w:rsid w:val="00F604C7"/>
    <w:rsid w:val="00F6513C"/>
    <w:rsid w:val="00F8249C"/>
    <w:rsid w:val="00F8294D"/>
    <w:rsid w:val="00F9546B"/>
    <w:rsid w:val="00FA3CF1"/>
    <w:rsid w:val="00FA6893"/>
    <w:rsid w:val="00FC12A3"/>
    <w:rsid w:val="00FE24E4"/>
    <w:rsid w:val="00FE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E6CC"/>
  <w15:chartTrackingRefBased/>
  <w15:docId w15:val="{89450C12-802F-487D-A4A9-66742D5D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18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9B17CC"/>
    <w:pPr>
      <w:keepNext/>
      <w:spacing w:after="0" w:line="240" w:lineRule="auto"/>
      <w:ind w:left="4320" w:hanging="4320"/>
      <w:jc w:val="both"/>
      <w:outlineLvl w:val="3"/>
    </w:pPr>
    <w:rPr>
      <w:rFonts w:ascii="Arial" w:eastAsia="Times New Roman" w:hAnsi="Arial" w:cs="Times New Roman"/>
      <w:b/>
      <w:color w:val="000080"/>
      <w:kern w:val="0"/>
      <w:sz w:val="24"/>
      <w:szCs w:val="20"/>
    </w:rPr>
  </w:style>
  <w:style w:type="paragraph" w:styleId="Heading6">
    <w:name w:val="heading 6"/>
    <w:basedOn w:val="Normal"/>
    <w:next w:val="Normal"/>
    <w:link w:val="Heading6Char"/>
    <w:qFormat/>
    <w:rsid w:val="009B17CC"/>
    <w:pPr>
      <w:keepNext/>
      <w:spacing w:after="0" w:line="240" w:lineRule="auto"/>
      <w:outlineLvl w:val="5"/>
    </w:pPr>
    <w:rPr>
      <w:rFonts w:ascii="Arial" w:eastAsia="Times New Roman" w:hAnsi="Arial" w:cs="Times New Roman"/>
      <w:b/>
      <w:color w:val="0000FF"/>
      <w:kern w:val="0"/>
      <w:sz w:val="24"/>
      <w:szCs w:val="20"/>
    </w:rPr>
  </w:style>
  <w:style w:type="paragraph" w:styleId="Heading7">
    <w:name w:val="heading 7"/>
    <w:basedOn w:val="Normal"/>
    <w:next w:val="Normal"/>
    <w:link w:val="Heading7Char"/>
    <w:qFormat/>
    <w:rsid w:val="009B17CC"/>
    <w:pPr>
      <w:keepNext/>
      <w:spacing w:after="0" w:line="240" w:lineRule="auto"/>
      <w:ind w:left="4320" w:hanging="4320"/>
      <w:jc w:val="both"/>
      <w:outlineLvl w:val="6"/>
    </w:pPr>
    <w:rPr>
      <w:rFonts w:ascii="Arial" w:eastAsia="Times New Roman" w:hAnsi="Arial" w:cs="Times New Roman"/>
      <w:b/>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30A"/>
    <w:rPr>
      <w:color w:val="0563C1" w:themeColor="hyperlink"/>
      <w:u w:val="single"/>
    </w:rPr>
  </w:style>
  <w:style w:type="character" w:styleId="UnresolvedMention">
    <w:name w:val="Unresolved Mention"/>
    <w:basedOn w:val="DefaultParagraphFont"/>
    <w:uiPriority w:val="99"/>
    <w:semiHidden/>
    <w:unhideWhenUsed/>
    <w:rsid w:val="0083430A"/>
    <w:rPr>
      <w:color w:val="605E5C"/>
      <w:shd w:val="clear" w:color="auto" w:fill="E1DFDD"/>
    </w:rPr>
  </w:style>
  <w:style w:type="table" w:styleId="TableGrid">
    <w:name w:val="Table Grid"/>
    <w:basedOn w:val="TableNormal"/>
    <w:uiPriority w:val="39"/>
    <w:rsid w:val="000D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B17CC"/>
    <w:rPr>
      <w:rFonts w:ascii="Arial" w:eastAsia="Times New Roman" w:hAnsi="Arial" w:cs="Times New Roman"/>
      <w:b/>
      <w:color w:val="000080"/>
      <w:kern w:val="0"/>
      <w:sz w:val="24"/>
      <w:szCs w:val="20"/>
    </w:rPr>
  </w:style>
  <w:style w:type="character" w:customStyle="1" w:styleId="Heading6Char">
    <w:name w:val="Heading 6 Char"/>
    <w:basedOn w:val="DefaultParagraphFont"/>
    <w:link w:val="Heading6"/>
    <w:rsid w:val="009B17CC"/>
    <w:rPr>
      <w:rFonts w:ascii="Arial" w:eastAsia="Times New Roman" w:hAnsi="Arial" w:cs="Times New Roman"/>
      <w:b/>
      <w:color w:val="0000FF"/>
      <w:kern w:val="0"/>
      <w:sz w:val="24"/>
      <w:szCs w:val="20"/>
    </w:rPr>
  </w:style>
  <w:style w:type="character" w:customStyle="1" w:styleId="Heading7Char">
    <w:name w:val="Heading 7 Char"/>
    <w:basedOn w:val="DefaultParagraphFont"/>
    <w:link w:val="Heading7"/>
    <w:rsid w:val="009B17CC"/>
    <w:rPr>
      <w:rFonts w:ascii="Arial" w:eastAsia="Times New Roman" w:hAnsi="Arial" w:cs="Times New Roman"/>
      <w:b/>
      <w:kern w:val="0"/>
      <w:sz w:val="24"/>
      <w:szCs w:val="20"/>
    </w:rPr>
  </w:style>
  <w:style w:type="paragraph" w:styleId="Header">
    <w:name w:val="header"/>
    <w:basedOn w:val="Normal"/>
    <w:link w:val="HeaderChar"/>
    <w:semiHidden/>
    <w:rsid w:val="009B17CC"/>
    <w:pPr>
      <w:tabs>
        <w:tab w:val="center" w:pos="4153"/>
        <w:tab w:val="right" w:pos="8306"/>
      </w:tabs>
      <w:spacing w:after="0" w:line="240" w:lineRule="auto"/>
    </w:pPr>
    <w:rPr>
      <w:rFonts w:ascii="Arial" w:eastAsia="Times New Roman" w:hAnsi="Arial" w:cs="Times New Roman"/>
      <w:color w:val="000080"/>
      <w:kern w:val="0"/>
      <w:szCs w:val="20"/>
    </w:rPr>
  </w:style>
  <w:style w:type="character" w:customStyle="1" w:styleId="HeaderChar">
    <w:name w:val="Header Char"/>
    <w:basedOn w:val="DefaultParagraphFont"/>
    <w:link w:val="Header"/>
    <w:semiHidden/>
    <w:rsid w:val="009B17CC"/>
    <w:rPr>
      <w:rFonts w:ascii="Arial" w:eastAsia="Times New Roman" w:hAnsi="Arial" w:cs="Times New Roman"/>
      <w:color w:val="000080"/>
      <w:kern w:val="0"/>
      <w:szCs w:val="20"/>
    </w:rPr>
  </w:style>
  <w:style w:type="paragraph" w:styleId="Title">
    <w:name w:val="Title"/>
    <w:basedOn w:val="Normal"/>
    <w:link w:val="TitleChar"/>
    <w:qFormat/>
    <w:rsid w:val="009B17CC"/>
    <w:pPr>
      <w:spacing w:after="0" w:line="240" w:lineRule="auto"/>
      <w:jc w:val="center"/>
    </w:pPr>
    <w:rPr>
      <w:rFonts w:ascii="Arial" w:eastAsia="Times New Roman" w:hAnsi="Arial" w:cs="Times New Roman"/>
      <w:b/>
      <w:color w:val="0000FF"/>
      <w:kern w:val="0"/>
      <w:sz w:val="24"/>
      <w:szCs w:val="20"/>
    </w:rPr>
  </w:style>
  <w:style w:type="character" w:customStyle="1" w:styleId="TitleChar">
    <w:name w:val="Title Char"/>
    <w:basedOn w:val="DefaultParagraphFont"/>
    <w:link w:val="Title"/>
    <w:rsid w:val="009B17CC"/>
    <w:rPr>
      <w:rFonts w:ascii="Arial" w:eastAsia="Times New Roman" w:hAnsi="Arial" w:cs="Times New Roman"/>
      <w:b/>
      <w:color w:val="0000FF"/>
      <w:kern w:val="0"/>
      <w:sz w:val="24"/>
      <w:szCs w:val="20"/>
    </w:rPr>
  </w:style>
  <w:style w:type="paragraph" w:styleId="BodyTextIndent">
    <w:name w:val="Body Text Indent"/>
    <w:basedOn w:val="Normal"/>
    <w:link w:val="BodyTextIndentChar"/>
    <w:semiHidden/>
    <w:rsid w:val="009B17CC"/>
    <w:pPr>
      <w:spacing w:after="0" w:line="240" w:lineRule="auto"/>
      <w:ind w:left="4320" w:hanging="4320"/>
    </w:pPr>
    <w:rPr>
      <w:rFonts w:ascii="Arial" w:eastAsia="Times New Roman" w:hAnsi="Arial" w:cs="Times New Roman"/>
      <w:b/>
      <w:color w:val="000080"/>
      <w:kern w:val="0"/>
      <w:sz w:val="24"/>
      <w:szCs w:val="20"/>
    </w:rPr>
  </w:style>
  <w:style w:type="character" w:customStyle="1" w:styleId="BodyTextIndentChar">
    <w:name w:val="Body Text Indent Char"/>
    <w:basedOn w:val="DefaultParagraphFont"/>
    <w:link w:val="BodyTextIndent"/>
    <w:semiHidden/>
    <w:rsid w:val="009B17CC"/>
    <w:rPr>
      <w:rFonts w:ascii="Arial" w:eastAsia="Times New Roman" w:hAnsi="Arial" w:cs="Times New Roman"/>
      <w:b/>
      <w:color w:val="000080"/>
      <w:kern w:val="0"/>
      <w:sz w:val="24"/>
      <w:szCs w:val="20"/>
    </w:rPr>
  </w:style>
  <w:style w:type="paragraph" w:styleId="ListParagraph">
    <w:name w:val="List Paragraph"/>
    <w:basedOn w:val="Normal"/>
    <w:uiPriority w:val="34"/>
    <w:qFormat/>
    <w:rsid w:val="009B17CC"/>
    <w:pPr>
      <w:spacing w:after="0" w:line="240" w:lineRule="auto"/>
      <w:ind w:left="720"/>
      <w:contextualSpacing/>
    </w:pPr>
    <w:rPr>
      <w:rFonts w:ascii="Arial" w:eastAsia="Times New Roman" w:hAnsi="Arial" w:cs="Times New Roman"/>
      <w:color w:val="000080"/>
      <w:kern w:val="0"/>
      <w:szCs w:val="20"/>
    </w:rPr>
  </w:style>
  <w:style w:type="paragraph" w:styleId="NoSpacing">
    <w:name w:val="No Spacing"/>
    <w:uiPriority w:val="1"/>
    <w:qFormat/>
    <w:rsid w:val="009B17CC"/>
    <w:pPr>
      <w:spacing w:after="0" w:line="240" w:lineRule="auto"/>
    </w:pPr>
    <w:rPr>
      <w:kern w:val="0"/>
    </w:rPr>
  </w:style>
  <w:style w:type="character" w:customStyle="1" w:styleId="Heading2Char">
    <w:name w:val="Heading 2 Char"/>
    <w:basedOn w:val="DefaultParagraphFont"/>
    <w:link w:val="Heading2"/>
    <w:uiPriority w:val="9"/>
    <w:semiHidden/>
    <w:rsid w:val="002C189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C189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Heading1Char">
    <w:name w:val="Heading 1 Char"/>
    <w:basedOn w:val="DefaultParagraphFont"/>
    <w:link w:val="Heading1"/>
    <w:uiPriority w:val="9"/>
    <w:rsid w:val="007A58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2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waretowncouncil.gov.uk" TargetMode="Externa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1A458-9C39-4112-80CC-82D0F00C3D71}">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2.xml><?xml version="1.0" encoding="utf-8"?>
<ds:datastoreItem xmlns:ds="http://schemas.openxmlformats.org/officeDocument/2006/customXml" ds:itemID="{F96EFDFC-C0D7-49DB-A301-46BCB510A6BF}">
  <ds:schemaRefs>
    <ds:schemaRef ds:uri="http://schemas.microsoft.com/sharepoint/v3/contenttype/forms"/>
  </ds:schemaRefs>
</ds:datastoreItem>
</file>

<file path=customXml/itemProps3.xml><?xml version="1.0" encoding="utf-8"?>
<ds:datastoreItem xmlns:ds="http://schemas.openxmlformats.org/officeDocument/2006/customXml" ds:itemID="{18B8ED91-EFFC-408A-B1F1-C28AD903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Philpott</dc:creator>
  <cp:keywords/>
  <dc:description/>
  <cp:lastModifiedBy>Sarah  Fenton</cp:lastModifiedBy>
  <cp:revision>7</cp:revision>
  <cp:lastPrinted>2024-01-18T11:48:00Z</cp:lastPrinted>
  <dcterms:created xsi:type="dcterms:W3CDTF">2025-02-09T17:17:00Z</dcterms:created>
  <dcterms:modified xsi:type="dcterms:W3CDTF">2025-02-09T18:16:00Z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